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6B56" w14:textId="08667D93" w:rsidR="00C528BF" w:rsidRDefault="00000000">
      <w:pPr>
        <w:spacing w:line="276" w:lineRule="auto"/>
        <w:jc w:val="right"/>
      </w:pPr>
      <w:r>
        <w:t>Zał. Do Zarządzenia Wójta gminy Wielka Nieszawka Nr 1</w:t>
      </w:r>
      <w:r w:rsidR="008F70E3">
        <w:t>6</w:t>
      </w:r>
      <w:r>
        <w:t>/2025</w:t>
      </w:r>
    </w:p>
    <w:p w14:paraId="0A7B7246" w14:textId="77777777" w:rsidR="00C528BF" w:rsidRDefault="00C528BF">
      <w:pPr>
        <w:spacing w:line="276" w:lineRule="auto"/>
      </w:pPr>
    </w:p>
    <w:p w14:paraId="3CDBAB77" w14:textId="77777777" w:rsidR="00C528BF" w:rsidRDefault="00C528BF">
      <w:pPr>
        <w:spacing w:line="276" w:lineRule="auto"/>
      </w:pPr>
    </w:p>
    <w:p w14:paraId="524DCB5F" w14:textId="77777777" w:rsidR="00C528BF" w:rsidRDefault="00C528BF">
      <w:pPr>
        <w:spacing w:line="276" w:lineRule="auto"/>
      </w:pPr>
    </w:p>
    <w:p w14:paraId="0D7FDEDF" w14:textId="77777777" w:rsidR="00C528BF" w:rsidRDefault="0000000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Regulamin </w:t>
      </w:r>
    </w:p>
    <w:p w14:paraId="7D95BEF0" w14:textId="77777777" w:rsidR="00C528BF" w:rsidRDefault="0000000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Programu </w:t>
      </w:r>
      <w:r>
        <w:rPr>
          <w:b/>
          <w:bCs/>
          <w:sz w:val="32"/>
          <w:szCs w:val="32"/>
        </w:rPr>
        <w:t xml:space="preserve">„Mieszkańcy do formy” </w:t>
      </w:r>
      <w:r>
        <w:rPr>
          <w:sz w:val="32"/>
          <w:szCs w:val="32"/>
        </w:rPr>
        <w:t>realizowanego ze środków Funduszu Sołeckiego gminy Wielka Nieszawka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w roku 2025</w:t>
      </w:r>
    </w:p>
    <w:p w14:paraId="74CB0AA6" w14:textId="77777777" w:rsidR="00C528BF" w:rsidRDefault="00C528BF">
      <w:pPr>
        <w:spacing w:line="276" w:lineRule="auto"/>
      </w:pPr>
    </w:p>
    <w:p w14:paraId="2C64801C" w14:textId="77777777" w:rsidR="00C528BF" w:rsidRDefault="00000000">
      <w:pPr>
        <w:spacing w:line="276" w:lineRule="auto"/>
        <w:jc w:val="center"/>
      </w:pPr>
      <w:r>
        <w:t>§ 1</w:t>
      </w:r>
    </w:p>
    <w:p w14:paraId="26938B1D" w14:textId="77777777" w:rsidR="00C528BF" w:rsidRDefault="00C528BF">
      <w:pPr>
        <w:spacing w:line="276" w:lineRule="auto"/>
        <w:jc w:val="both"/>
      </w:pPr>
    </w:p>
    <w:p w14:paraId="054CA251" w14:textId="77777777" w:rsidR="00C528BF" w:rsidRDefault="00000000">
      <w:pPr>
        <w:numPr>
          <w:ilvl w:val="0"/>
          <w:numId w:val="6"/>
        </w:numPr>
        <w:spacing w:line="276" w:lineRule="auto"/>
        <w:jc w:val="both"/>
      </w:pPr>
      <w:r>
        <w:t>Niniejszy regulamin określa warunki jakie muszą spełnić osoby, które wyrażą chęć korzystania z aktywności oferowanych w ramach programu „Mieszkańcy do formy” zwanym dalej „Programem”.</w:t>
      </w:r>
    </w:p>
    <w:p w14:paraId="67FBBB8A" w14:textId="77777777" w:rsidR="00C528BF" w:rsidRDefault="00000000">
      <w:pPr>
        <w:numPr>
          <w:ilvl w:val="0"/>
          <w:numId w:val="6"/>
        </w:numPr>
        <w:spacing w:line="276" w:lineRule="auto"/>
        <w:jc w:val="both"/>
      </w:pPr>
      <w:r>
        <w:t xml:space="preserve">Program realizowany jest w okresie od dnia 1 kwietnia 2025 roku do dnia 30 września 2025 roku </w:t>
      </w:r>
      <w:r>
        <w:rPr>
          <w:color w:val="000000"/>
        </w:rPr>
        <w:t>z możliwością przedłużenia do wyczerpania limitu wejść do dnia 15 grudnia 2025r.</w:t>
      </w:r>
    </w:p>
    <w:p w14:paraId="3F568D3A" w14:textId="77777777" w:rsidR="00C528BF" w:rsidRDefault="00C528BF">
      <w:pPr>
        <w:spacing w:line="276" w:lineRule="auto"/>
        <w:jc w:val="both"/>
      </w:pPr>
    </w:p>
    <w:p w14:paraId="7674B9B7" w14:textId="77777777" w:rsidR="00C528BF" w:rsidRDefault="00000000">
      <w:pPr>
        <w:spacing w:line="276" w:lineRule="auto"/>
        <w:jc w:val="center"/>
      </w:pPr>
      <w:r>
        <w:t>§ 2</w:t>
      </w:r>
    </w:p>
    <w:p w14:paraId="7705A4E7" w14:textId="77777777" w:rsidR="00C528BF" w:rsidRDefault="00C528BF">
      <w:pPr>
        <w:spacing w:line="276" w:lineRule="auto"/>
        <w:jc w:val="both"/>
      </w:pPr>
    </w:p>
    <w:p w14:paraId="2E9422D6" w14:textId="77777777" w:rsidR="00C528BF" w:rsidRDefault="00000000">
      <w:pPr>
        <w:numPr>
          <w:ilvl w:val="0"/>
          <w:numId w:val="1"/>
        </w:numPr>
        <w:spacing w:line="276" w:lineRule="auto"/>
        <w:jc w:val="both"/>
      </w:pPr>
      <w:r>
        <w:t xml:space="preserve">Program „Mieszkańcy do formy” adresowany jest do mieszkańców gminy Wielka Nieszawka. </w:t>
      </w:r>
    </w:p>
    <w:p w14:paraId="04093B65" w14:textId="77777777" w:rsidR="00C528BF" w:rsidRDefault="00000000">
      <w:pPr>
        <w:numPr>
          <w:ilvl w:val="0"/>
          <w:numId w:val="1"/>
        </w:numPr>
        <w:spacing w:line="276" w:lineRule="auto"/>
        <w:jc w:val="both"/>
      </w:pPr>
      <w:r>
        <w:t>Program finansowany jest z budżetu Gminy ze środków funduszu sołeckiego, stosownie do kwot przeznaczonych na każde sołectwo.</w:t>
      </w:r>
    </w:p>
    <w:p w14:paraId="71384863" w14:textId="77777777" w:rsidR="00C528BF" w:rsidRDefault="00000000">
      <w:pPr>
        <w:numPr>
          <w:ilvl w:val="0"/>
          <w:numId w:val="1"/>
        </w:numPr>
        <w:spacing w:line="276" w:lineRule="auto"/>
        <w:jc w:val="both"/>
      </w:pPr>
      <w:r>
        <w:t>Wysokość środków określana zostaje w budżecie Gminy.</w:t>
      </w:r>
    </w:p>
    <w:p w14:paraId="173DEEBC" w14:textId="77777777" w:rsidR="00C528BF" w:rsidRDefault="00000000">
      <w:pPr>
        <w:numPr>
          <w:ilvl w:val="0"/>
          <w:numId w:val="1"/>
        </w:numPr>
        <w:spacing w:line="276" w:lineRule="auto"/>
        <w:jc w:val="both"/>
      </w:pPr>
      <w:r>
        <w:t>Mieszkańcy sołectw biorący udział w Programie uprawnieni są do korzystania z oferty sportowej oraz rekreacyjnej określonej poniżej.</w:t>
      </w:r>
    </w:p>
    <w:p w14:paraId="3DFC6402" w14:textId="77777777" w:rsidR="00C528BF" w:rsidRDefault="00C528BF">
      <w:pPr>
        <w:spacing w:line="276" w:lineRule="auto"/>
        <w:jc w:val="both"/>
      </w:pPr>
    </w:p>
    <w:p w14:paraId="16958608" w14:textId="77777777" w:rsidR="00C528BF" w:rsidRDefault="00000000">
      <w:pPr>
        <w:spacing w:line="276" w:lineRule="auto"/>
        <w:jc w:val="center"/>
      </w:pPr>
      <w:r>
        <w:t>§ 3</w:t>
      </w:r>
    </w:p>
    <w:p w14:paraId="0143AA91" w14:textId="77777777" w:rsidR="00C528BF" w:rsidRDefault="00C528BF">
      <w:pPr>
        <w:spacing w:line="276" w:lineRule="auto"/>
        <w:jc w:val="both"/>
      </w:pPr>
    </w:p>
    <w:p w14:paraId="1BF31EFF" w14:textId="77777777" w:rsidR="00C528BF" w:rsidRDefault="00000000">
      <w:pPr>
        <w:numPr>
          <w:ilvl w:val="0"/>
          <w:numId w:val="2"/>
        </w:numPr>
        <w:spacing w:line="276" w:lineRule="auto"/>
        <w:jc w:val="both"/>
      </w:pPr>
      <w:r>
        <w:t>Program „Mieszkańcy do formy” umożliwia mieszkańcom Gminy korzystanie z oferty aktywności sportowej oraz rekreacyjnej Centrum Sportu i Rekreacji „Olender” w Wielkiej Nieszawce.</w:t>
      </w:r>
    </w:p>
    <w:p w14:paraId="58F8D775" w14:textId="77777777" w:rsidR="00C528BF" w:rsidRDefault="00000000">
      <w:pPr>
        <w:numPr>
          <w:ilvl w:val="0"/>
          <w:numId w:val="2"/>
        </w:numPr>
        <w:spacing w:line="276" w:lineRule="auto"/>
        <w:jc w:val="both"/>
      </w:pPr>
      <w:r>
        <w:t>W zakres usług oferowanych Programem wchodzą: Basen, Siłownia oraz Fitnes.</w:t>
      </w:r>
    </w:p>
    <w:p w14:paraId="5D6E7908" w14:textId="77777777" w:rsidR="00C528BF" w:rsidRDefault="00000000">
      <w:pPr>
        <w:numPr>
          <w:ilvl w:val="0"/>
          <w:numId w:val="2"/>
        </w:numPr>
        <w:spacing w:line="276" w:lineRule="auto"/>
        <w:jc w:val="both"/>
      </w:pPr>
      <w:r>
        <w:t xml:space="preserve">Zakres usług wskazany w ust. 2 może ulec zmianie (ograniczeniu) stosownie do przyjętych zadań funduszu sołeckiego, dla danego sołectwa, </w:t>
      </w:r>
      <w:r>
        <w:rPr>
          <w:color w:val="000000"/>
        </w:rPr>
        <w:t>tj. mieszkańcy sołectwa Mała Nieszawka uprawnieni są do korzystania z basenu, mieszkańcy sołectwa Wielka Nieszawka i Cierpice uprawieni są do korzystania z basenu, siłowni i fitness, zgodnie z przedsięwzięciem uchwalonym w ramach funduszu sołeckiego.</w:t>
      </w:r>
    </w:p>
    <w:p w14:paraId="72262209" w14:textId="77777777" w:rsidR="00C528BF" w:rsidRDefault="00C528BF">
      <w:pPr>
        <w:spacing w:line="276" w:lineRule="auto"/>
        <w:jc w:val="both"/>
        <w:rPr>
          <w:color w:val="000000"/>
        </w:rPr>
      </w:pPr>
    </w:p>
    <w:p w14:paraId="3BF4B652" w14:textId="77777777" w:rsidR="00C528BF" w:rsidRDefault="00000000">
      <w:pPr>
        <w:spacing w:line="276" w:lineRule="auto"/>
        <w:jc w:val="center"/>
      </w:pPr>
      <w:r>
        <w:t xml:space="preserve">§ 4 </w:t>
      </w:r>
    </w:p>
    <w:p w14:paraId="360335CA" w14:textId="77777777" w:rsidR="00C528BF" w:rsidRDefault="00C528BF">
      <w:pPr>
        <w:spacing w:line="276" w:lineRule="auto"/>
        <w:jc w:val="both"/>
      </w:pPr>
    </w:p>
    <w:p w14:paraId="34336398" w14:textId="77777777" w:rsidR="00C528BF" w:rsidRDefault="00000000">
      <w:pPr>
        <w:numPr>
          <w:ilvl w:val="0"/>
          <w:numId w:val="3"/>
        </w:numPr>
        <w:spacing w:line="276" w:lineRule="auto"/>
        <w:jc w:val="both"/>
      </w:pPr>
      <w:r>
        <w:t xml:space="preserve">Dostęp do ww. usług przysługuje mieszkańcom Gminy na podstawie wydanej wejściówki/ karnetu, w przypisanej ilości </w:t>
      </w:r>
      <w:r>
        <w:rPr>
          <w:b/>
          <w:bCs/>
        </w:rPr>
        <w:t xml:space="preserve">10 bezpłatnych, 60 minutowych wejść w okresie od </w:t>
      </w:r>
      <w:r>
        <w:rPr>
          <w:b/>
          <w:bCs/>
        </w:rPr>
        <w:br/>
        <w:t xml:space="preserve">1 kwietnia 2025 r. do 30 września 2025 r. </w:t>
      </w:r>
    </w:p>
    <w:p w14:paraId="3280968F" w14:textId="77777777" w:rsidR="00C528BF" w:rsidRDefault="00000000">
      <w:pPr>
        <w:numPr>
          <w:ilvl w:val="0"/>
          <w:numId w:val="3"/>
        </w:numPr>
        <w:spacing w:line="276" w:lineRule="auto"/>
        <w:jc w:val="both"/>
      </w:pPr>
      <w:r>
        <w:lastRenderedPageBreak/>
        <w:t>Mieszkaniec, który wykorzystał limity określone w ust. 1 może korzystać z usług w ramach płatnego dostępu według cennika obowiązującego w Centrum Sportu i Rekreacji „Olender”.</w:t>
      </w:r>
    </w:p>
    <w:p w14:paraId="0A1CCBB6" w14:textId="77777777" w:rsidR="00C528BF" w:rsidRDefault="00000000">
      <w:pPr>
        <w:numPr>
          <w:ilvl w:val="0"/>
          <w:numId w:val="3"/>
        </w:numPr>
        <w:spacing w:line="276" w:lineRule="auto"/>
        <w:jc w:val="both"/>
      </w:pPr>
      <w:r>
        <w:t xml:space="preserve">W przypadku, gdy mieszkaniec chce skorzystać z usług określonych w ust. 1 (bezpłatnych) </w:t>
      </w:r>
      <w:r>
        <w:br/>
        <w:t>w sposób ciągły – jednorazowo, przez łączny czas przekraczający 60 min, zobowiązany jest po upływie 60 min zarejestrować ponowne wejście wejściówką/karnetem.</w:t>
      </w:r>
    </w:p>
    <w:p w14:paraId="0DBFBDD7" w14:textId="77777777" w:rsidR="00C528BF" w:rsidRDefault="00C528BF">
      <w:pPr>
        <w:spacing w:line="276" w:lineRule="auto"/>
        <w:jc w:val="both"/>
      </w:pPr>
    </w:p>
    <w:p w14:paraId="0FE2A7D7" w14:textId="77777777" w:rsidR="00C528BF" w:rsidRDefault="00000000">
      <w:pPr>
        <w:spacing w:line="276" w:lineRule="auto"/>
        <w:jc w:val="center"/>
      </w:pPr>
      <w:r>
        <w:t>§ 5</w:t>
      </w:r>
    </w:p>
    <w:p w14:paraId="054DA891" w14:textId="77777777" w:rsidR="00C528BF" w:rsidRDefault="00C528BF">
      <w:pPr>
        <w:spacing w:line="276" w:lineRule="auto"/>
        <w:jc w:val="both"/>
      </w:pPr>
    </w:p>
    <w:p w14:paraId="0F4884C4" w14:textId="77777777" w:rsidR="00C528BF" w:rsidRDefault="00000000">
      <w:pPr>
        <w:numPr>
          <w:ilvl w:val="0"/>
          <w:numId w:val="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Zgłoszenia do programu przyjmowane są do dnia 28 lutego 2025 roku.</w:t>
      </w:r>
    </w:p>
    <w:p w14:paraId="6C1A0E9E" w14:textId="77777777" w:rsidR="00C528BF" w:rsidRDefault="00000000">
      <w:pPr>
        <w:numPr>
          <w:ilvl w:val="0"/>
          <w:numId w:val="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Z pośród zgłoszonych osób, po zamknięciu list zostanie przeprowadzone losowanie wejściówek/karnetów, według procedury wskazanej w § 8 regulaminu.</w:t>
      </w:r>
    </w:p>
    <w:p w14:paraId="3EAFC52D" w14:textId="77777777" w:rsidR="00C528BF" w:rsidRDefault="00000000">
      <w:pPr>
        <w:numPr>
          <w:ilvl w:val="0"/>
          <w:numId w:val="4"/>
        </w:numPr>
        <w:spacing w:line="276" w:lineRule="auto"/>
        <w:jc w:val="both"/>
      </w:pPr>
      <w:r>
        <w:t>Wejściówka/karnet o którym mowa w § 4 ust. 1 wydawany jest w siedzibie Urzędu Gminy.</w:t>
      </w:r>
    </w:p>
    <w:p w14:paraId="782C19E6" w14:textId="77777777" w:rsidR="00C528BF" w:rsidRDefault="00000000">
      <w:pPr>
        <w:numPr>
          <w:ilvl w:val="0"/>
          <w:numId w:val="4"/>
        </w:numPr>
        <w:spacing w:line="276" w:lineRule="auto"/>
        <w:jc w:val="both"/>
      </w:pPr>
      <w:r>
        <w:t>Wydane wejściówki/karnety są własnością gminy Wielka Nieszawka, a ich liczba jest ograniczona wysokością środków przeznaczonych na zadania przez poszczególne sołectwa.</w:t>
      </w:r>
    </w:p>
    <w:p w14:paraId="4EEA827E" w14:textId="77777777" w:rsidR="00C528BF" w:rsidRDefault="00000000">
      <w:pPr>
        <w:numPr>
          <w:ilvl w:val="0"/>
          <w:numId w:val="4"/>
        </w:numPr>
        <w:spacing w:line="276" w:lineRule="auto"/>
        <w:jc w:val="both"/>
      </w:pPr>
      <w:r>
        <w:t>Wejściówki/karnety zostaną wydane osobie biorącej udział w Programie, lub innej osobie pisemnie upoważnionej przez osobę uprawnioną.</w:t>
      </w:r>
    </w:p>
    <w:p w14:paraId="159CF205" w14:textId="77777777" w:rsidR="00C528BF" w:rsidRDefault="00000000">
      <w:pPr>
        <w:numPr>
          <w:ilvl w:val="0"/>
          <w:numId w:val="4"/>
        </w:numPr>
        <w:spacing w:line="276" w:lineRule="auto"/>
        <w:jc w:val="both"/>
      </w:pPr>
      <w:r>
        <w:t xml:space="preserve">Wejściówka/karnet zostanie wydany mieszkańcowi danego sołectwa wraz z przypisanym indywidualnym numerem. </w:t>
      </w:r>
    </w:p>
    <w:p w14:paraId="40FD5FEA" w14:textId="77777777" w:rsidR="00C528BF" w:rsidRDefault="00000000">
      <w:pPr>
        <w:numPr>
          <w:ilvl w:val="0"/>
          <w:numId w:val="4"/>
        </w:numPr>
        <w:spacing w:line="276" w:lineRule="auto"/>
        <w:jc w:val="both"/>
      </w:pPr>
      <w:r>
        <w:t xml:space="preserve">Odbiór wejściówek/karnetów możliwy jest do dnia 30 kwietnia 2025 roku. Nie odebranie </w:t>
      </w:r>
      <w:r>
        <w:rPr>
          <w:color w:val="000000"/>
        </w:rPr>
        <w:t>wejściówki/karnetu do tej daty równoznaczne jest z rezygnacją udziału w programie.</w:t>
      </w:r>
    </w:p>
    <w:p w14:paraId="53557364" w14:textId="77777777" w:rsidR="00C528BF" w:rsidRDefault="00000000">
      <w:pPr>
        <w:numPr>
          <w:ilvl w:val="0"/>
          <w:numId w:val="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W przypadku nie odebrania karnetu w wyznaczonym terminie o którym mowa w ust. 7, </w:t>
      </w:r>
      <w:r>
        <w:rPr>
          <w:color w:val="000000"/>
        </w:rPr>
        <w:br/>
        <w:t xml:space="preserve">prawo do uczestnictwa w programie otrzymuje kolejna osoba wyłoniona w losowaniu. W tym przypadku termin odebrania karnetu wynosi 14 dni od momentu powiadomienia uczestnika. </w:t>
      </w:r>
    </w:p>
    <w:p w14:paraId="1038A5F0" w14:textId="77777777" w:rsidR="00C528BF" w:rsidRDefault="00000000">
      <w:pPr>
        <w:numPr>
          <w:ilvl w:val="0"/>
          <w:numId w:val="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W terminie do dnia 10 października 2025 r., środki niewykorzystane na wejściówki/karnety zostaną przeznaczone na udostępnienie mieszkańcom, aktywności oferowanych przez Centrum Sportu i Rekreacji „Olender” którzy wyrażą chęć w nich uczestnictwa.</w:t>
      </w:r>
    </w:p>
    <w:p w14:paraId="68429D29" w14:textId="77777777" w:rsidR="00C528BF" w:rsidRDefault="00000000">
      <w:pP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Wejścia do obiektu będą realizowane według kolejności zgłoszenia na listę prowadzoną przez Centrum Sportu i Rekreacji „ Olender”.</w:t>
      </w:r>
    </w:p>
    <w:p w14:paraId="5E9417D7" w14:textId="77777777" w:rsidR="00C528BF" w:rsidRDefault="00000000">
      <w:pPr>
        <w:spacing w:line="276" w:lineRule="auto"/>
        <w:ind w:left="720"/>
        <w:jc w:val="both"/>
        <w:rPr>
          <w:color w:val="FF0000"/>
        </w:rPr>
      </w:pPr>
      <w:r>
        <w:rPr>
          <w:color w:val="000000"/>
        </w:rPr>
        <w:t>Informacja o ilości dostępnych wejściówek/ karnetów w podziale na dane sołectwo zostanie podana do publicznej wiadomości na stronie BIP Gminy Wielka Nieszawka w zakładce aktualności.</w:t>
      </w:r>
    </w:p>
    <w:p w14:paraId="72638D29" w14:textId="77777777" w:rsidR="00C528BF" w:rsidRDefault="00000000">
      <w:pPr>
        <w:numPr>
          <w:ilvl w:val="0"/>
          <w:numId w:val="4"/>
        </w:numPr>
        <w:spacing w:line="276" w:lineRule="auto"/>
        <w:jc w:val="both"/>
      </w:pPr>
      <w:r>
        <w:t>Wejściówka/</w:t>
      </w:r>
      <w:r>
        <w:rPr>
          <w:color w:val="000000"/>
        </w:rPr>
        <w:t xml:space="preserve">karnet podlegają zwrotowi w terminie do dnia 15 października 2025 r, </w:t>
      </w:r>
      <w:r>
        <w:t>również</w:t>
      </w:r>
      <w:r>
        <w:br/>
        <w:t xml:space="preserve"> w innych przypadkach, w których mieszkaniec traci prawo do uczestnictwa w Programie.</w:t>
      </w:r>
    </w:p>
    <w:p w14:paraId="702B59F9" w14:textId="77777777" w:rsidR="00C528BF" w:rsidRDefault="00000000">
      <w:pPr>
        <w:numPr>
          <w:ilvl w:val="0"/>
          <w:numId w:val="4"/>
        </w:numPr>
        <w:spacing w:line="276" w:lineRule="auto"/>
        <w:jc w:val="both"/>
      </w:pPr>
      <w:r>
        <w:t>Kara za brak zwrotu wejściówki/karnetu wynosi 50 złotych.</w:t>
      </w:r>
    </w:p>
    <w:p w14:paraId="4A279DDE" w14:textId="77777777" w:rsidR="00C528BF" w:rsidRDefault="00000000">
      <w:pPr>
        <w:numPr>
          <w:ilvl w:val="0"/>
          <w:numId w:val="4"/>
        </w:numPr>
        <w:spacing w:line="276" w:lineRule="auto"/>
        <w:jc w:val="both"/>
      </w:pPr>
      <w:r>
        <w:t xml:space="preserve">Wejściówka/karnet uprawniają do korzystania z następujących usług: </w:t>
      </w:r>
      <w:r>
        <w:rPr>
          <w:b/>
          <w:bCs/>
        </w:rPr>
        <w:t>Basen, Siłownia oraz Fitnes w zależności od realizowanego zadania przez sołectwo.</w:t>
      </w:r>
    </w:p>
    <w:p w14:paraId="6CE02397" w14:textId="77777777" w:rsidR="00C528BF" w:rsidRDefault="00C528BF">
      <w:pPr>
        <w:spacing w:line="276" w:lineRule="auto"/>
        <w:jc w:val="both"/>
      </w:pPr>
    </w:p>
    <w:p w14:paraId="6DC23ECE" w14:textId="77777777" w:rsidR="00C528BF" w:rsidRDefault="00000000">
      <w:pPr>
        <w:spacing w:line="276" w:lineRule="auto"/>
        <w:jc w:val="center"/>
      </w:pPr>
      <w:r>
        <w:t>§ 6</w:t>
      </w:r>
    </w:p>
    <w:p w14:paraId="4FF054DA" w14:textId="77777777" w:rsidR="00C528BF" w:rsidRDefault="00C528BF">
      <w:pPr>
        <w:spacing w:line="276" w:lineRule="auto"/>
        <w:jc w:val="both"/>
      </w:pPr>
    </w:p>
    <w:p w14:paraId="51F41E50" w14:textId="77777777" w:rsidR="00C528BF" w:rsidRDefault="00000000">
      <w:pPr>
        <w:spacing w:line="276" w:lineRule="auto"/>
        <w:jc w:val="both"/>
      </w:pPr>
      <w:r>
        <w:t>W czasie korzystania z aktywności oferowanych w Programie korzystający mieszkaniec zobowiązany jest do przestrzegania regulaminów oraz przepisów obowiązujących na terenie Centrum Sportu i Rekreacji „Olender”.</w:t>
      </w:r>
    </w:p>
    <w:p w14:paraId="1D3BCB37" w14:textId="77777777" w:rsidR="00C528BF" w:rsidRDefault="00C528BF">
      <w:pPr>
        <w:spacing w:line="276" w:lineRule="auto"/>
        <w:jc w:val="both"/>
      </w:pPr>
    </w:p>
    <w:p w14:paraId="19EFC2E4" w14:textId="77777777" w:rsidR="00C528BF" w:rsidRDefault="00C528BF">
      <w:pPr>
        <w:spacing w:line="276" w:lineRule="auto"/>
        <w:jc w:val="both"/>
      </w:pPr>
    </w:p>
    <w:p w14:paraId="1E146A5D" w14:textId="77777777" w:rsidR="00C528BF" w:rsidRDefault="00000000">
      <w:pPr>
        <w:spacing w:line="276" w:lineRule="auto"/>
        <w:jc w:val="center"/>
      </w:pPr>
      <w:r>
        <w:lastRenderedPageBreak/>
        <w:t xml:space="preserve">§ 7 </w:t>
      </w:r>
    </w:p>
    <w:p w14:paraId="10413AD8" w14:textId="77777777" w:rsidR="00C528BF" w:rsidRDefault="00C528BF">
      <w:pPr>
        <w:spacing w:line="276" w:lineRule="auto"/>
        <w:jc w:val="both"/>
      </w:pPr>
    </w:p>
    <w:p w14:paraId="317B27C4" w14:textId="77777777" w:rsidR="00C528BF" w:rsidRDefault="00000000">
      <w:pPr>
        <w:numPr>
          <w:ilvl w:val="0"/>
          <w:numId w:val="5"/>
        </w:numPr>
        <w:spacing w:line="276" w:lineRule="auto"/>
        <w:jc w:val="both"/>
      </w:pPr>
      <w:r>
        <w:t>Mieszkańcy danego sołectwa mogą wzajemnie użyczać sobie wejściówki/karnetu.</w:t>
      </w:r>
    </w:p>
    <w:p w14:paraId="5CB165FD" w14:textId="77777777" w:rsidR="00C528BF" w:rsidRDefault="00000000">
      <w:pPr>
        <w:numPr>
          <w:ilvl w:val="0"/>
          <w:numId w:val="5"/>
        </w:numPr>
        <w:spacing w:line="276" w:lineRule="auto"/>
        <w:jc w:val="both"/>
      </w:pPr>
      <w:r>
        <w:t>Użyczenie wejściówki/karnetu nie może być podstawą do reklamacji oraz innych roszczeń dotyczących ilości wykorzystanych darmowych wejść przez mieszkańca, któremu wejściówka/karnet został wydany.</w:t>
      </w:r>
    </w:p>
    <w:p w14:paraId="1CA2884F" w14:textId="77777777" w:rsidR="00C528BF" w:rsidRDefault="00000000">
      <w:pPr>
        <w:numPr>
          <w:ilvl w:val="0"/>
          <w:numId w:val="5"/>
        </w:numPr>
        <w:spacing w:line="276" w:lineRule="auto"/>
        <w:jc w:val="both"/>
      </w:pPr>
      <w:r>
        <w:t>Przekazywanie wejściówki/karnetu odpłatnie, lub przekazanie wejściówki/karnetu osobie nieuprawnionej (niebędącej mieszkańcem tego samego sołectwa) powoduje natychmiastową utratę prawa do korzystania z usług objętych Programem, w roku bieżącym oraz następnym.</w:t>
      </w:r>
    </w:p>
    <w:p w14:paraId="2253F9AC" w14:textId="77777777" w:rsidR="00C528BF" w:rsidRDefault="00000000">
      <w:pPr>
        <w:numPr>
          <w:ilvl w:val="0"/>
          <w:numId w:val="5"/>
        </w:numPr>
        <w:spacing w:line="276" w:lineRule="auto"/>
        <w:jc w:val="both"/>
      </w:pPr>
      <w:r>
        <w:t>Zgłoszenie się przez mieszkańca do niniejszego Programu jest równoznaczne z akceptacją postanowień niniejszego regulaminu oraz oświadczeniem, iż osoba taka zamieszkuje na terenie sołectwa.</w:t>
      </w:r>
    </w:p>
    <w:p w14:paraId="0A9DED17" w14:textId="77777777" w:rsidR="00C528BF" w:rsidRDefault="00C528BF">
      <w:pPr>
        <w:spacing w:line="276" w:lineRule="auto"/>
        <w:jc w:val="both"/>
      </w:pPr>
    </w:p>
    <w:p w14:paraId="679D4845" w14:textId="77777777" w:rsidR="00C528BF" w:rsidRDefault="00000000">
      <w:pPr>
        <w:spacing w:line="276" w:lineRule="auto"/>
        <w:jc w:val="center"/>
      </w:pPr>
      <w:r>
        <w:t>§ 8</w:t>
      </w:r>
    </w:p>
    <w:p w14:paraId="17EA72C2" w14:textId="77777777" w:rsidR="00C528BF" w:rsidRDefault="00C528BF">
      <w:pPr>
        <w:spacing w:line="276" w:lineRule="auto"/>
        <w:jc w:val="both"/>
        <w:rPr>
          <w:strike/>
        </w:rPr>
      </w:pPr>
    </w:p>
    <w:p w14:paraId="18414157" w14:textId="77777777" w:rsidR="00C528BF" w:rsidRDefault="00000000">
      <w:pPr>
        <w:numPr>
          <w:ilvl w:val="0"/>
          <w:numId w:val="7"/>
        </w:numPr>
        <w:spacing w:line="276" w:lineRule="auto"/>
        <w:jc w:val="both"/>
      </w:pPr>
      <w:r>
        <w:t xml:space="preserve">Mieszkańcy, którzy otrzymają wejściówkę/karnet zostaną wyłonieni w losowaniu, które </w:t>
      </w:r>
      <w:r>
        <w:rPr>
          <w:color w:val="000000"/>
        </w:rPr>
        <w:t xml:space="preserve">odbędzie się po zamknięciu list nie później niż do dnia 15 marca 2025 r. </w:t>
      </w:r>
    </w:p>
    <w:p w14:paraId="1A745750" w14:textId="77777777" w:rsidR="00C528BF" w:rsidRDefault="00000000">
      <w:pPr>
        <w:numPr>
          <w:ilvl w:val="0"/>
          <w:numId w:val="7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Wyboru osób w drodze losowania dokona komisja powołana przez Wójta Gminy, odrębnie</w:t>
      </w:r>
      <w:r>
        <w:rPr>
          <w:color w:val="000000"/>
        </w:rPr>
        <w:br/>
        <w:t>dla każdego sołectwa. W skład komisji wchodzą, Sołtys sołectwa lub jeden przedstawiciel Rady Sołeckiej i jeden mieszkaniec sołectwa wyznaczony przez Sołtysa (do dnia 10 marca 2025 r) oraz dwóch pracowników Urzędu Gminy.</w:t>
      </w:r>
    </w:p>
    <w:p w14:paraId="7C464E15" w14:textId="77777777" w:rsidR="00C528BF" w:rsidRDefault="00000000">
      <w:pPr>
        <w:numPr>
          <w:ilvl w:val="0"/>
          <w:numId w:val="7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W przypadku braku zgłoszenia w wyznaczonym terminie, przez Sołtysa mieszkańca sołectwa do komisji, wyboru tego dokona Wójt.</w:t>
      </w:r>
    </w:p>
    <w:p w14:paraId="302E7A69" w14:textId="77777777" w:rsidR="00C528BF" w:rsidRDefault="00000000">
      <w:pPr>
        <w:numPr>
          <w:ilvl w:val="0"/>
          <w:numId w:val="7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Posiedzenie komisji odbywa się, jeżeli bierze w nim udział co najmniej 1/2 członków.</w:t>
      </w:r>
    </w:p>
    <w:p w14:paraId="021ACE83" w14:textId="77777777" w:rsidR="00C528BF" w:rsidRDefault="00000000">
      <w:pPr>
        <w:numPr>
          <w:ilvl w:val="0"/>
          <w:numId w:val="7"/>
        </w:numPr>
        <w:spacing w:line="276" w:lineRule="auto"/>
        <w:jc w:val="both"/>
      </w:pPr>
      <w:r>
        <w:t>Komisja powoływana jest zarządzeniem Wójta.</w:t>
      </w:r>
    </w:p>
    <w:p w14:paraId="59712C30" w14:textId="77777777" w:rsidR="00C528BF" w:rsidRDefault="00C528BF">
      <w:pPr>
        <w:spacing w:line="276" w:lineRule="auto"/>
        <w:jc w:val="both"/>
      </w:pPr>
    </w:p>
    <w:p w14:paraId="65B91AE8" w14:textId="77777777" w:rsidR="00C528BF" w:rsidRDefault="00000000">
      <w:pPr>
        <w:spacing w:line="276" w:lineRule="auto"/>
        <w:jc w:val="center"/>
      </w:pPr>
      <w:r>
        <w:t>§ 9</w:t>
      </w:r>
    </w:p>
    <w:p w14:paraId="094A3597" w14:textId="77777777" w:rsidR="00C528BF" w:rsidRDefault="00C528BF">
      <w:pPr>
        <w:spacing w:line="276" w:lineRule="auto"/>
        <w:jc w:val="both"/>
      </w:pPr>
    </w:p>
    <w:p w14:paraId="7EF68644" w14:textId="77777777" w:rsidR="00C528BF" w:rsidRDefault="00000000">
      <w:pPr>
        <w:spacing w:line="276" w:lineRule="auto"/>
        <w:jc w:val="both"/>
      </w:pPr>
      <w:r>
        <w:t>Gmina Wielka Nieszawka, nie odpowiada za zdarzenia i wypadki, które miały miejsce na terenie Centrum Sportu i Rekreacji „Olender” a w których uczestniczyły osoby korzystające z „Programu”</w:t>
      </w:r>
    </w:p>
    <w:p w14:paraId="5289E98B" w14:textId="77777777" w:rsidR="00C528BF" w:rsidRDefault="00C528BF">
      <w:pPr>
        <w:spacing w:line="276" w:lineRule="auto"/>
        <w:jc w:val="both"/>
      </w:pPr>
    </w:p>
    <w:p w14:paraId="0FD169AB" w14:textId="77777777" w:rsidR="00C528BF" w:rsidRDefault="00000000">
      <w:pPr>
        <w:spacing w:line="276" w:lineRule="auto"/>
        <w:jc w:val="center"/>
      </w:pPr>
      <w:r>
        <w:t>§ 10</w:t>
      </w:r>
    </w:p>
    <w:p w14:paraId="6FCF755F" w14:textId="77777777" w:rsidR="00C528BF" w:rsidRDefault="00C528BF">
      <w:pPr>
        <w:spacing w:line="276" w:lineRule="auto"/>
        <w:jc w:val="both"/>
      </w:pPr>
    </w:p>
    <w:p w14:paraId="04D6BCD2" w14:textId="77777777" w:rsidR="00C528BF" w:rsidRDefault="00000000">
      <w:pPr>
        <w:spacing w:line="276" w:lineRule="auto"/>
        <w:jc w:val="both"/>
      </w:pPr>
      <w:r>
        <w:t xml:space="preserve">Wszelkie reklamacje dotyczące wykonywanych usług w Centrum Sportu i Rekreacji „Olender” </w:t>
      </w:r>
      <w:r>
        <w:br/>
        <w:t>w ramach Programu należy zgłaszać kierownikowi, lub osobie uprawnionej Ośrodka.</w:t>
      </w:r>
    </w:p>
    <w:p w14:paraId="3D1668C8" w14:textId="77777777" w:rsidR="00C528BF" w:rsidRDefault="00C528BF">
      <w:pPr>
        <w:spacing w:line="276" w:lineRule="auto"/>
        <w:jc w:val="both"/>
      </w:pPr>
    </w:p>
    <w:p w14:paraId="1FBE85BE" w14:textId="77777777" w:rsidR="00C528BF" w:rsidRDefault="00000000">
      <w:pPr>
        <w:spacing w:line="276" w:lineRule="auto"/>
        <w:jc w:val="center"/>
      </w:pPr>
      <w:r>
        <w:t>§ 11</w:t>
      </w:r>
    </w:p>
    <w:p w14:paraId="6B1D8FA1" w14:textId="77777777" w:rsidR="00C528BF" w:rsidRDefault="00C528BF">
      <w:pPr>
        <w:spacing w:line="276" w:lineRule="auto"/>
        <w:jc w:val="both"/>
      </w:pPr>
    </w:p>
    <w:p w14:paraId="681C09DF" w14:textId="77777777" w:rsidR="00C528BF" w:rsidRDefault="00000000">
      <w:pPr>
        <w:spacing w:line="276" w:lineRule="auto"/>
        <w:jc w:val="both"/>
      </w:pPr>
      <w:r>
        <w:t xml:space="preserve">Uwagi oraz propozycje w stosunku do programu należy zgłaszać w siedzibie Urzędu Gminy. </w:t>
      </w:r>
    </w:p>
    <w:p w14:paraId="16B3AFEB" w14:textId="77777777" w:rsidR="00C528BF" w:rsidRDefault="00C528BF">
      <w:pPr>
        <w:spacing w:line="276" w:lineRule="auto"/>
        <w:jc w:val="both"/>
      </w:pPr>
    </w:p>
    <w:sectPr w:rsidR="00C528BF">
      <w:footerReference w:type="even" r:id="rId7"/>
      <w:footerReference w:type="default" r:id="rId8"/>
      <w:footerReference w:type="first" r:id="rId9"/>
      <w:pgSz w:w="11906" w:h="16838"/>
      <w:pgMar w:top="1134" w:right="1134" w:bottom="1693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74A1" w14:textId="77777777" w:rsidR="00686CB5" w:rsidRDefault="00686CB5">
      <w:r>
        <w:separator/>
      </w:r>
    </w:p>
  </w:endnote>
  <w:endnote w:type="continuationSeparator" w:id="0">
    <w:p w14:paraId="10A9680E" w14:textId="77777777" w:rsidR="00686CB5" w:rsidRDefault="0068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45AE" w14:textId="77777777" w:rsidR="00C528BF" w:rsidRDefault="00C528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5A49" w14:textId="77777777" w:rsidR="00C528BF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E549" w14:textId="77777777" w:rsidR="00C528BF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F7AD" w14:textId="77777777" w:rsidR="00686CB5" w:rsidRDefault="00686CB5">
      <w:r>
        <w:separator/>
      </w:r>
    </w:p>
  </w:footnote>
  <w:footnote w:type="continuationSeparator" w:id="0">
    <w:p w14:paraId="0DB59871" w14:textId="77777777" w:rsidR="00686CB5" w:rsidRDefault="00686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EF2"/>
    <w:multiLevelType w:val="multilevel"/>
    <w:tmpl w:val="5622B9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07882"/>
    <w:multiLevelType w:val="multilevel"/>
    <w:tmpl w:val="E1E4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C16F7A"/>
    <w:multiLevelType w:val="multilevel"/>
    <w:tmpl w:val="EE68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A9408BB"/>
    <w:multiLevelType w:val="multilevel"/>
    <w:tmpl w:val="57C82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88265BB"/>
    <w:multiLevelType w:val="multilevel"/>
    <w:tmpl w:val="1F427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3B5731"/>
    <w:multiLevelType w:val="multilevel"/>
    <w:tmpl w:val="7A90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7335438"/>
    <w:multiLevelType w:val="multilevel"/>
    <w:tmpl w:val="5E183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FF11D67"/>
    <w:multiLevelType w:val="multilevel"/>
    <w:tmpl w:val="7C26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71638639">
    <w:abstractNumId w:val="2"/>
  </w:num>
  <w:num w:numId="2" w16cid:durableId="63531609">
    <w:abstractNumId w:val="5"/>
  </w:num>
  <w:num w:numId="3" w16cid:durableId="433790909">
    <w:abstractNumId w:val="1"/>
  </w:num>
  <w:num w:numId="4" w16cid:durableId="1066804201">
    <w:abstractNumId w:val="6"/>
  </w:num>
  <w:num w:numId="5" w16cid:durableId="1376851869">
    <w:abstractNumId w:val="3"/>
  </w:num>
  <w:num w:numId="6" w16cid:durableId="1179998990">
    <w:abstractNumId w:val="7"/>
  </w:num>
  <w:num w:numId="7" w16cid:durableId="134874493">
    <w:abstractNumId w:val="4"/>
  </w:num>
  <w:num w:numId="8" w16cid:durableId="166346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BF"/>
    <w:rsid w:val="00522D03"/>
    <w:rsid w:val="00686CB5"/>
    <w:rsid w:val="008F70E3"/>
    <w:rsid w:val="00904A6C"/>
    <w:rsid w:val="00C44D0C"/>
    <w:rsid w:val="00C528BF"/>
    <w:rsid w:val="00E4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4EF2"/>
  <w15:docId w15:val="{236E70BA-246B-4F55-9796-6C210B4D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i/>
      <w:iCs/>
    </w:rPr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919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Szablewski</dc:creator>
  <dc:description/>
  <cp:lastModifiedBy>SBlach</cp:lastModifiedBy>
  <cp:revision>3</cp:revision>
  <dcterms:created xsi:type="dcterms:W3CDTF">2025-02-25T10:32:00Z</dcterms:created>
  <dcterms:modified xsi:type="dcterms:W3CDTF">2025-02-25T10:47:00Z</dcterms:modified>
  <dc:language>pl-PL</dc:language>
</cp:coreProperties>
</file>