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2A5E" w:rsidRDefault="005D2A5E" w:rsidP="005D2A5E">
      <w:pPr>
        <w:autoSpaceDE w:val="0"/>
        <w:autoSpaceDN w:val="0"/>
        <w:adjustRightInd w:val="0"/>
        <w:spacing w:line="360" w:lineRule="auto"/>
        <w:jc w:val="center"/>
        <w:rPr>
          <w:b/>
        </w:rPr>
      </w:pPr>
      <w:bookmarkStart w:id="0" w:name="_GoBack"/>
      <w:bookmarkEnd w:id="0"/>
      <w:r>
        <w:rPr>
          <w:b/>
        </w:rPr>
        <w:t>UZASADNIENIE</w:t>
      </w:r>
    </w:p>
    <w:p w:rsidR="005D2A5E" w:rsidRDefault="005D2A5E" w:rsidP="005D2A5E">
      <w:pPr>
        <w:autoSpaceDE w:val="0"/>
        <w:autoSpaceDN w:val="0"/>
        <w:adjustRightInd w:val="0"/>
        <w:spacing w:line="360" w:lineRule="auto"/>
        <w:rPr>
          <w:b/>
        </w:rPr>
      </w:pPr>
      <w:r>
        <w:rPr>
          <w:b/>
        </w:rPr>
        <w:t>1. Przedmiot regulacji:</w:t>
      </w:r>
    </w:p>
    <w:p w:rsidR="005D2A5E" w:rsidRPr="00A84729" w:rsidRDefault="005D2A5E" w:rsidP="005D2A5E">
      <w:pPr>
        <w:autoSpaceDE w:val="0"/>
        <w:autoSpaceDN w:val="0"/>
        <w:adjustRightInd w:val="0"/>
        <w:ind w:left="180"/>
        <w:jc w:val="both"/>
        <w:rPr>
          <w:b/>
        </w:rPr>
      </w:pPr>
      <w:r>
        <w:t>Ogłoszenie XII edycji konkursu</w:t>
      </w:r>
      <w:r w:rsidRPr="006A4C7B">
        <w:rPr>
          <w:b/>
        </w:rPr>
        <w:t xml:space="preserve"> </w:t>
      </w:r>
      <w:r w:rsidRPr="00FC51FD">
        <w:t>o Nag</w:t>
      </w:r>
      <w:r>
        <w:t>rodę</w:t>
      </w:r>
      <w:r w:rsidRPr="00FC51FD">
        <w:t xml:space="preserve"> </w:t>
      </w:r>
      <w:r w:rsidRPr="006A4C7B">
        <w:t>Marszałka Województwa Kujawsko-Pomorskiego na najlepsze inicjatywy społeczne realizowane przez organizacje pozarządowe pod nazwą:</w:t>
      </w:r>
      <w:r>
        <w:t xml:space="preserve"> </w:t>
      </w:r>
      <w:r w:rsidRPr="00296D4C">
        <w:t>„Rodzynki z pozarządówki”.</w:t>
      </w:r>
    </w:p>
    <w:p w:rsidR="005D2A5E" w:rsidRDefault="005D2A5E" w:rsidP="005D2A5E">
      <w:pPr>
        <w:autoSpaceDE w:val="0"/>
        <w:autoSpaceDN w:val="0"/>
        <w:adjustRightInd w:val="0"/>
        <w:jc w:val="both"/>
      </w:pPr>
    </w:p>
    <w:p w:rsidR="005D2A5E" w:rsidRPr="00A500A0" w:rsidRDefault="005D2A5E" w:rsidP="005D2A5E">
      <w:pPr>
        <w:autoSpaceDE w:val="0"/>
        <w:autoSpaceDN w:val="0"/>
        <w:adjustRightInd w:val="0"/>
        <w:jc w:val="both"/>
        <w:rPr>
          <w:b/>
        </w:rPr>
      </w:pPr>
      <w:r w:rsidRPr="00A500A0">
        <w:rPr>
          <w:b/>
        </w:rPr>
        <w:t xml:space="preserve">2. Omówienie podstawy prawnej: </w:t>
      </w:r>
    </w:p>
    <w:p w:rsidR="005D2A5E" w:rsidRDefault="005D2A5E" w:rsidP="005D2A5E">
      <w:pPr>
        <w:autoSpaceDE w:val="0"/>
        <w:autoSpaceDN w:val="0"/>
        <w:adjustRightInd w:val="0"/>
        <w:ind w:left="180"/>
        <w:jc w:val="both"/>
      </w:pPr>
    </w:p>
    <w:p w:rsidR="005D2A5E" w:rsidRPr="005C08E4" w:rsidRDefault="005D2A5E" w:rsidP="005D2A5E">
      <w:pPr>
        <w:numPr>
          <w:ilvl w:val="0"/>
          <w:numId w:val="1"/>
        </w:numPr>
        <w:autoSpaceDE w:val="0"/>
        <w:autoSpaceDN w:val="0"/>
        <w:adjustRightInd w:val="0"/>
        <w:jc w:val="both"/>
      </w:pPr>
      <w:r w:rsidRPr="0046659C">
        <w:t xml:space="preserve">Zgodnie z art. 41 ust. 1 ustawy z dnia 5 czerwca 1998 roku o samorządzie województwa </w:t>
      </w:r>
      <w:r>
        <w:br/>
      </w:r>
      <w:r w:rsidRPr="0046659C">
        <w:rPr>
          <w:rFonts w:ascii="TimesNewRomanPSMT" w:hAnsi="TimesNewRomanPSMT" w:cs="TimesNewRomanPSMT"/>
        </w:rPr>
        <w:t xml:space="preserve">zarząd województwa wykonuje zadania nie zastrzeżone na rzecz sejmiku województwa. </w:t>
      </w:r>
    </w:p>
    <w:p w:rsidR="005D2A5E" w:rsidRDefault="005D2A5E" w:rsidP="005D2A5E">
      <w:pPr>
        <w:numPr>
          <w:ilvl w:val="0"/>
          <w:numId w:val="1"/>
        </w:numPr>
        <w:autoSpaceDE w:val="0"/>
        <w:autoSpaceDN w:val="0"/>
        <w:adjustRightInd w:val="0"/>
        <w:jc w:val="both"/>
      </w:pPr>
      <w:r w:rsidRPr="0047181C">
        <w:rPr>
          <w:rFonts w:ascii="TimesNewRomanPSMT" w:hAnsi="TimesNewRomanPSMT" w:cs="TimesNewRomanPSMT"/>
        </w:rPr>
        <w:t xml:space="preserve">Uchwałą </w:t>
      </w:r>
      <w:r w:rsidRPr="0047181C">
        <w:t>Sejmik</w:t>
      </w:r>
      <w:r>
        <w:t>u</w:t>
      </w:r>
      <w:r w:rsidRPr="0047181C">
        <w:t xml:space="preserve"> W</w:t>
      </w:r>
      <w:r>
        <w:t>ojewództwa Kujawsko-Pomorskiego</w:t>
      </w:r>
      <w:r w:rsidRPr="0047181C">
        <w:rPr>
          <w:rFonts w:ascii="TimesNewRomanPSMT" w:hAnsi="TimesNewRomanPSMT" w:cs="TimesNewRomanPSMT"/>
        </w:rPr>
        <w:t xml:space="preserve"> Nr XXIX/360/04 z dnia 29 grudnia 2004 r</w:t>
      </w:r>
      <w:r>
        <w:t xml:space="preserve">, określone zostały zasady przyznawania nagród Marszałka. </w:t>
      </w:r>
    </w:p>
    <w:p w:rsidR="005D2A5E" w:rsidRDefault="005D2A5E" w:rsidP="005D2A5E">
      <w:pPr>
        <w:numPr>
          <w:ilvl w:val="0"/>
          <w:numId w:val="1"/>
        </w:numPr>
        <w:autoSpaceDE w:val="0"/>
        <w:autoSpaceDN w:val="0"/>
        <w:adjustRightInd w:val="0"/>
        <w:jc w:val="both"/>
      </w:pPr>
      <w:r>
        <w:t xml:space="preserve">W zasady, o których mowa w punkcie 2 wpisuje się konkurs „Rodzynki </w:t>
      </w:r>
      <w:r>
        <w:br/>
        <w:t xml:space="preserve">z pozarządówki”, którego realizację zaplanowano w </w:t>
      </w:r>
      <w:r w:rsidRPr="007846F4">
        <w:t>Programie współpracy samorządu województwa kujawsko-pomorskiego z organizacjami pozarządowymi na rok 201</w:t>
      </w:r>
      <w:r>
        <w:t>9</w:t>
      </w:r>
      <w:r w:rsidRPr="007846F4">
        <w:t>, przyjętego przez Sejmik W</w:t>
      </w:r>
      <w:r>
        <w:t>ojewództwa Kujawsko-Pomorskiego.</w:t>
      </w:r>
    </w:p>
    <w:p w:rsidR="005D2A5E" w:rsidRDefault="005D2A5E" w:rsidP="005D2A5E">
      <w:pPr>
        <w:autoSpaceDE w:val="0"/>
        <w:autoSpaceDN w:val="0"/>
        <w:adjustRightInd w:val="0"/>
        <w:ind w:left="180"/>
        <w:jc w:val="both"/>
      </w:pPr>
    </w:p>
    <w:p w:rsidR="005D2A5E" w:rsidRDefault="005D2A5E" w:rsidP="005D2A5E">
      <w:pPr>
        <w:autoSpaceDE w:val="0"/>
        <w:autoSpaceDN w:val="0"/>
        <w:adjustRightInd w:val="0"/>
        <w:jc w:val="both"/>
        <w:rPr>
          <w:b/>
        </w:rPr>
      </w:pPr>
      <w:r w:rsidRPr="00A500A0">
        <w:rPr>
          <w:b/>
        </w:rPr>
        <w:t xml:space="preserve">3. </w:t>
      </w:r>
      <w:r>
        <w:rPr>
          <w:b/>
        </w:rPr>
        <w:t>Konsultacje wymagane przepisami prawa:</w:t>
      </w:r>
    </w:p>
    <w:p w:rsidR="005D2A5E" w:rsidRDefault="005D2A5E" w:rsidP="005D2A5E">
      <w:pPr>
        <w:autoSpaceDE w:val="0"/>
        <w:autoSpaceDN w:val="0"/>
        <w:adjustRightInd w:val="0"/>
        <w:ind w:left="180"/>
        <w:jc w:val="both"/>
      </w:pPr>
    </w:p>
    <w:p w:rsidR="005D2A5E" w:rsidRDefault="005D2A5E" w:rsidP="005D2A5E">
      <w:pPr>
        <w:autoSpaceDE w:val="0"/>
        <w:autoSpaceDN w:val="0"/>
        <w:adjustRightInd w:val="0"/>
        <w:ind w:left="180"/>
        <w:jc w:val="both"/>
      </w:pPr>
      <w:r>
        <w:t xml:space="preserve"> Nie wymagane.</w:t>
      </w:r>
    </w:p>
    <w:p w:rsidR="005D2A5E" w:rsidRDefault="005D2A5E" w:rsidP="005D2A5E">
      <w:pPr>
        <w:autoSpaceDE w:val="0"/>
        <w:autoSpaceDN w:val="0"/>
        <w:adjustRightInd w:val="0"/>
        <w:jc w:val="both"/>
      </w:pPr>
    </w:p>
    <w:p w:rsidR="005D2A5E" w:rsidRDefault="005D2A5E" w:rsidP="005D2A5E">
      <w:pPr>
        <w:autoSpaceDE w:val="0"/>
        <w:autoSpaceDN w:val="0"/>
        <w:adjustRightInd w:val="0"/>
        <w:jc w:val="both"/>
        <w:rPr>
          <w:b/>
        </w:rPr>
      </w:pPr>
      <w:r w:rsidRPr="00A500A0">
        <w:rPr>
          <w:b/>
        </w:rPr>
        <w:t xml:space="preserve">4. </w:t>
      </w:r>
      <w:r>
        <w:rPr>
          <w:b/>
        </w:rPr>
        <w:t>Uzasadnienie merytoryczne:</w:t>
      </w:r>
    </w:p>
    <w:p w:rsidR="005D2A5E" w:rsidRDefault="005D2A5E" w:rsidP="005D2A5E">
      <w:pPr>
        <w:autoSpaceDE w:val="0"/>
        <w:autoSpaceDN w:val="0"/>
        <w:adjustRightInd w:val="0"/>
        <w:jc w:val="both"/>
      </w:pPr>
    </w:p>
    <w:p w:rsidR="005D2A5E" w:rsidRDefault="005D2A5E" w:rsidP="005D2A5E">
      <w:pPr>
        <w:autoSpaceDE w:val="0"/>
        <w:autoSpaceDN w:val="0"/>
        <w:adjustRightInd w:val="0"/>
        <w:ind w:left="180"/>
        <w:jc w:val="both"/>
      </w:pPr>
      <w:r>
        <w:t xml:space="preserve">XII edycja konkursu </w:t>
      </w:r>
      <w:r w:rsidRPr="002221E9">
        <w:t>p</w:t>
      </w:r>
      <w:r>
        <w:t>n.</w:t>
      </w:r>
      <w:r w:rsidRPr="002221E9">
        <w:t>:</w:t>
      </w:r>
      <w:r>
        <w:t xml:space="preserve"> „Rodzynki z pozarządówki” ma na celu podkreślenie potencjału organizacji pozarządowych w naszym regionie oraz wyłonienie najlepszych, nowatorskich inicjatyw realizowanych przez podmioty trzeciego sektora w województwie. Ideą konkursu jest dotarcie do małych organizacji, opierających się przede wszystkim na wolontariacie, których działania mogą być realizowane także przez inne podmioty pozarządowe na zasadzie „dobrych praktyk”. Konkurs ma ponadto pomóc w tworzeniu pozytywnego wizerunku organizacji społecznych, podkreślać ich rolę w rozwoju społeczeństwa obywatelskiego oraz sprzyjać współpracy samorządu województwa z podmiotami trzeciego sektora na zasadach pomocniczości i partnerstwa. </w:t>
      </w:r>
    </w:p>
    <w:p w:rsidR="005D2A5E" w:rsidRDefault="005D2A5E" w:rsidP="005D2A5E">
      <w:pPr>
        <w:autoSpaceDE w:val="0"/>
        <w:autoSpaceDN w:val="0"/>
        <w:adjustRightInd w:val="0"/>
        <w:jc w:val="both"/>
      </w:pPr>
    </w:p>
    <w:p w:rsidR="005D2A5E" w:rsidRDefault="005D2A5E" w:rsidP="005D2A5E">
      <w:pPr>
        <w:autoSpaceDE w:val="0"/>
        <w:autoSpaceDN w:val="0"/>
        <w:adjustRightInd w:val="0"/>
        <w:jc w:val="both"/>
        <w:rPr>
          <w:b/>
        </w:rPr>
      </w:pPr>
      <w:r w:rsidRPr="00ED7730">
        <w:rPr>
          <w:b/>
        </w:rPr>
        <w:t xml:space="preserve">5. Ocena skutków regulacji: </w:t>
      </w:r>
    </w:p>
    <w:p w:rsidR="005D2A5E" w:rsidRDefault="005D2A5E" w:rsidP="005D2A5E">
      <w:pPr>
        <w:autoSpaceDE w:val="0"/>
        <w:autoSpaceDN w:val="0"/>
        <w:adjustRightInd w:val="0"/>
        <w:jc w:val="both"/>
      </w:pPr>
    </w:p>
    <w:p w:rsidR="005D2A5E" w:rsidRPr="00D77C1B" w:rsidRDefault="005D2A5E" w:rsidP="005D2A5E">
      <w:pPr>
        <w:autoSpaceDE w:val="0"/>
        <w:autoSpaceDN w:val="0"/>
        <w:adjustRightInd w:val="0"/>
        <w:ind w:left="180"/>
        <w:jc w:val="both"/>
        <w:rPr>
          <w:b/>
        </w:rPr>
      </w:pPr>
      <w:r>
        <w:t xml:space="preserve">W wyniku rozstrzygnięcia konkursu wyłonieni zostaną laureaci – organizacje pozarządowe, które w 2018 r. zrealizowały najciekawsze inicjatywy społeczne na terenie województwa kujawsko-pomorskiego. Środki na nagrody pieniężne dla laureatów konkursu „Rodzynki </w:t>
      </w:r>
      <w:r>
        <w:br/>
        <w:t xml:space="preserve">z pozarządówki” w wysokości </w:t>
      </w:r>
      <w:r w:rsidRPr="00294C4D">
        <w:t>3</w:t>
      </w:r>
      <w:r>
        <w:t>0</w:t>
      </w:r>
      <w:r w:rsidRPr="00294C4D">
        <w:t> 000,00</w:t>
      </w:r>
      <w:r>
        <w:t xml:space="preserve"> zł oraz środki na zwrot kosztów podróży dla członków Kapituły zostały zarezerwowane w budżecie Biura Współpracy z Organizacjami Pozarządowymi - w dziale 750, rozdziale 75095, § 4190 oraz §3030. Łączne wydatki </w:t>
      </w:r>
      <w:r>
        <w:br/>
        <w:t xml:space="preserve">z tytułu zwrotu kosztów podróży dla członków Kapituły reprezentujących organizacje pozarządowe szacuje się w granicach 300 zł.       </w:t>
      </w:r>
    </w:p>
    <w:p w:rsidR="005D2A5E" w:rsidRDefault="005D2A5E" w:rsidP="005D2A5E"/>
    <w:p w:rsidR="005D2A5E" w:rsidRDefault="005D2A5E" w:rsidP="005D2A5E"/>
    <w:p w:rsidR="00C85D78" w:rsidRDefault="00C85D78"/>
    <w:sectPr w:rsidR="00C85D78" w:rsidSect="00E459C7">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73A39"/>
    <w:multiLevelType w:val="hybridMultilevel"/>
    <w:tmpl w:val="35C66280"/>
    <w:lvl w:ilvl="0" w:tplc="1EE6CF22">
      <w:start w:val="1"/>
      <w:numFmt w:val="decimal"/>
      <w:lvlText w:val="%1)"/>
      <w:lvlJc w:val="left"/>
      <w:pPr>
        <w:ind w:left="540" w:hanging="360"/>
      </w:pPr>
      <w:rPr>
        <w:rFonts w:ascii="Times New Roman" w:eastAsia="Times New Roman" w:hAnsi="Times New Roman" w:cs="Times New Roman"/>
      </w:rPr>
    </w:lvl>
    <w:lvl w:ilvl="1" w:tplc="04150019" w:tentative="1">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9D3"/>
    <w:rsid w:val="002B79D3"/>
    <w:rsid w:val="004B4DE0"/>
    <w:rsid w:val="005D2A5E"/>
    <w:rsid w:val="00C85D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749B6E-349D-41CD-85FA-C080774E7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D2A5E"/>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2016</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p.niedzialkowski</dc:creator>
  <cp:keywords/>
  <dc:description/>
  <cp:lastModifiedBy>Praca</cp:lastModifiedBy>
  <cp:revision>2</cp:revision>
  <dcterms:created xsi:type="dcterms:W3CDTF">2019-03-25T10:08:00Z</dcterms:created>
  <dcterms:modified xsi:type="dcterms:W3CDTF">2019-03-25T10:08:00Z</dcterms:modified>
</cp:coreProperties>
</file>