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A8" w:rsidRDefault="001A3BA8" w:rsidP="007F49BE">
      <w:pPr>
        <w:pStyle w:val="NormalWeb"/>
        <w:spacing w:before="0" w:beforeAutospacing="0" w:after="0" w:afterAutospacing="0"/>
        <w:jc w:val="center"/>
        <w:outlineLvl w:val="0"/>
        <w:rPr>
          <w:rStyle w:val="Emphasis"/>
          <w:rFonts w:cs="Calibri"/>
          <w:b/>
          <w:bCs/>
          <w:i w:val="0"/>
          <w:iCs w:val="0"/>
          <w:sz w:val="20"/>
          <w:szCs w:val="20"/>
        </w:rPr>
      </w:pPr>
      <w:r w:rsidRPr="00012688">
        <w:rPr>
          <w:rStyle w:val="Emphasis"/>
          <w:b/>
          <w:bCs/>
          <w:i w:val="0"/>
          <w:iCs w:val="0"/>
          <w:sz w:val="20"/>
          <w:szCs w:val="20"/>
        </w:rPr>
        <w:t>KLAUZULA INFORMACYJNA</w:t>
      </w:r>
    </w:p>
    <w:p w:rsidR="001A3BA8" w:rsidRDefault="001A3BA8" w:rsidP="00F864D0">
      <w:pPr>
        <w:pStyle w:val="NormalWeb"/>
        <w:spacing w:before="0" w:beforeAutospacing="0" w:after="0"/>
        <w:jc w:val="center"/>
        <w:rPr>
          <w:rStyle w:val="Emphasis"/>
          <w:rFonts w:cs="Calibri"/>
          <w:b/>
          <w:bCs/>
          <w:i w:val="0"/>
          <w:iCs w:val="0"/>
          <w:sz w:val="20"/>
          <w:szCs w:val="20"/>
        </w:rPr>
      </w:pPr>
      <w:r w:rsidRPr="00462448">
        <w:rPr>
          <w:rStyle w:val="Emphasis"/>
          <w:b/>
          <w:bCs/>
          <w:i w:val="0"/>
          <w:iCs w:val="0"/>
          <w:sz w:val="20"/>
          <w:szCs w:val="20"/>
        </w:rPr>
        <w:t>obsługa wniosków o wypłatę bonu energetycznego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1A3BA8" w:rsidRPr="0025631C">
        <w:tc>
          <w:tcPr>
            <w:tcW w:w="9212" w:type="dxa"/>
            <w:gridSpan w:val="2"/>
          </w:tcPr>
          <w:p w:rsidR="001A3BA8" w:rsidRPr="0025631C" w:rsidRDefault="001A3BA8" w:rsidP="00CF4F36">
            <w:pPr>
              <w:pStyle w:val="ng-scope"/>
              <w:spacing w:before="0" w:after="0" w:line="276" w:lineRule="auto"/>
              <w:jc w:val="both"/>
              <w:rPr>
                <w:sz w:val="16"/>
                <w:szCs w:val="16"/>
              </w:rPr>
            </w:pPr>
            <w:r w:rsidRPr="0025631C">
              <w:rPr>
                <w:sz w:val="16"/>
                <w:szCs w:val="16"/>
              </w:rPr>
              <w:t>Na podstawie art. 14 rozporządzenia Parlamentu Europejskiego i Rady (UE) 2016/679 z dnia 27 kwietnia 2016 r. w sprawie ochrony osób fizycznych w związku z przetwarzaniem danych osobowych</w:t>
            </w:r>
            <w:r>
              <w:rPr>
                <w:sz w:val="16"/>
                <w:szCs w:val="16"/>
              </w:rPr>
              <w:t xml:space="preserve"> </w:t>
            </w:r>
            <w:r w:rsidRPr="0025631C">
              <w:rPr>
                <w:sz w:val="16"/>
                <w:szCs w:val="16"/>
              </w:rPr>
              <w:t>i w sprawie swobodnego przepływu takich danych oraz uchylenia dyrektywy 95/46/WE, (Dz. Urz. UE L 11z 04.05.2016), zwanego jako ,,RODO" udostępniam klauzulę informacyjną</w:t>
            </w:r>
          </w:p>
        </w:tc>
      </w:tr>
      <w:tr w:rsidR="001A3BA8" w:rsidRPr="0025631C">
        <w:tc>
          <w:tcPr>
            <w:tcW w:w="4606" w:type="dxa"/>
          </w:tcPr>
          <w:p w:rsidR="001A3BA8" w:rsidRPr="0025631C" w:rsidRDefault="001A3BA8" w:rsidP="00CF4F36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rPr>
                <w:sz w:val="16"/>
                <w:szCs w:val="16"/>
              </w:rPr>
            </w:pPr>
            <w:r w:rsidRPr="0025631C">
              <w:rPr>
                <w:sz w:val="16"/>
                <w:szCs w:val="16"/>
              </w:rPr>
              <w:t>Administratorem danych osobowych jest Gminny</w:t>
            </w:r>
            <w:r w:rsidRPr="0025631C">
              <w:rPr>
                <w:color w:val="000000"/>
                <w:sz w:val="16"/>
                <w:szCs w:val="16"/>
              </w:rPr>
              <w:t xml:space="preserve"> Ośrodek Pomocy Społecznej w Wielkiej Nieszawce</w:t>
            </w:r>
            <w:r w:rsidRPr="0025631C">
              <w:rPr>
                <w:sz w:val="16"/>
                <w:szCs w:val="16"/>
              </w:rPr>
              <w:t xml:space="preserve"> reprezentowany przez Kierownika Ośrodka. Można się z nim kontaktować </w:t>
            </w:r>
            <w:r w:rsidRPr="0025631C">
              <w:rPr>
                <w:sz w:val="16"/>
                <w:szCs w:val="16"/>
              </w:rPr>
              <w:br/>
              <w:t xml:space="preserve">w następujący sposób: </w:t>
            </w:r>
          </w:p>
          <w:p w:rsidR="001A3BA8" w:rsidRPr="0025631C" w:rsidRDefault="001A3BA8" w:rsidP="0025631C">
            <w:pPr>
              <w:pStyle w:val="ng-scope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309" w:hanging="284"/>
              <w:rPr>
                <w:rFonts w:cs="Calibri"/>
                <w:sz w:val="16"/>
                <w:szCs w:val="16"/>
              </w:rPr>
            </w:pPr>
            <w:r w:rsidRPr="0025631C">
              <w:rPr>
                <w:sz w:val="16"/>
                <w:szCs w:val="16"/>
              </w:rPr>
              <w:t>listownie na adres: Gminny</w:t>
            </w:r>
            <w:r w:rsidRPr="0025631C">
              <w:rPr>
                <w:color w:val="000000"/>
                <w:sz w:val="16"/>
                <w:szCs w:val="16"/>
              </w:rPr>
              <w:t xml:space="preserve"> Ośrodek Pomocy Społecznej w Wielkiej Nieszawce ul. Toruńska 14, </w:t>
            </w:r>
            <w:r w:rsidRPr="0025631C">
              <w:rPr>
                <w:color w:val="000000"/>
                <w:sz w:val="16"/>
                <w:szCs w:val="16"/>
              </w:rPr>
              <w:br/>
              <w:t>87-165 Cierpice</w:t>
            </w:r>
          </w:p>
          <w:p w:rsidR="001A3BA8" w:rsidRPr="0025631C" w:rsidRDefault="001A3BA8" w:rsidP="0025631C">
            <w:pPr>
              <w:pStyle w:val="ng-scope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309" w:hanging="284"/>
              <w:rPr>
                <w:rFonts w:cs="Calibri"/>
                <w:sz w:val="16"/>
                <w:szCs w:val="16"/>
                <w:lang w:val="en-US"/>
              </w:rPr>
            </w:pPr>
            <w:r w:rsidRPr="0025631C">
              <w:rPr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Pr="0025631C">
                <w:rPr>
                  <w:rStyle w:val="Hyperlink"/>
                  <w:sz w:val="16"/>
                  <w:szCs w:val="16"/>
                  <w:lang w:val="en-US"/>
                </w:rPr>
                <w:t>kierownik.gops@wielkanieszawka.pl</w:t>
              </w:r>
            </w:hyperlink>
            <w:r w:rsidRPr="0025631C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:rsidR="001A3BA8" w:rsidRPr="0025631C" w:rsidRDefault="001A3BA8" w:rsidP="0025631C">
            <w:pPr>
              <w:pStyle w:val="ng-scope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309" w:hanging="284"/>
              <w:rPr>
                <w:rFonts w:cs="Calibri"/>
                <w:sz w:val="16"/>
                <w:szCs w:val="16"/>
              </w:rPr>
            </w:pPr>
            <w:r w:rsidRPr="0025631C">
              <w:rPr>
                <w:sz w:val="16"/>
                <w:szCs w:val="16"/>
              </w:rPr>
              <w:t xml:space="preserve">telefonicznie: </w:t>
            </w:r>
            <w:r w:rsidRPr="0025631C">
              <w:rPr>
                <w:color w:val="000000"/>
                <w:sz w:val="16"/>
                <w:szCs w:val="16"/>
              </w:rPr>
              <w:t>566220828</w:t>
            </w:r>
          </w:p>
        </w:tc>
        <w:tc>
          <w:tcPr>
            <w:tcW w:w="4606" w:type="dxa"/>
          </w:tcPr>
          <w:p w:rsidR="001A3BA8" w:rsidRPr="0025631C" w:rsidRDefault="001A3BA8" w:rsidP="00CF4F36">
            <w:pPr>
              <w:pStyle w:val="ng-scope"/>
              <w:spacing w:before="0" w:after="0" w:line="276" w:lineRule="auto"/>
              <w:jc w:val="both"/>
              <w:rPr>
                <w:rFonts w:cs="Calibri"/>
                <w:sz w:val="16"/>
                <w:szCs w:val="16"/>
              </w:rPr>
            </w:pPr>
            <w:r w:rsidRPr="0025631C">
              <w:rPr>
                <w:sz w:val="16"/>
                <w:szCs w:val="16"/>
              </w:rPr>
              <w:t xml:space="preserve">Do kontaktów w sprawie ochrony danych osobowych został także powołany inspektor ochrony danych, z którym można się kontaktować wysyłając e-mail na adres </w:t>
            </w:r>
            <w:hyperlink r:id="rId6" w:history="1">
              <w:r w:rsidRPr="0025631C">
                <w:rPr>
                  <w:rStyle w:val="Hyperlink"/>
                  <w:sz w:val="16"/>
                  <w:szCs w:val="16"/>
                </w:rPr>
                <w:t>iod2@wielkanieszawka.pl</w:t>
              </w:r>
            </w:hyperlink>
          </w:p>
        </w:tc>
      </w:tr>
    </w:tbl>
    <w:p w:rsidR="001A3BA8" w:rsidRPr="00F864D0" w:rsidRDefault="001A3BA8" w:rsidP="0025631C">
      <w:pPr>
        <w:pStyle w:val="NormalWeb"/>
        <w:spacing w:before="0" w:beforeAutospacing="0" w:after="0"/>
        <w:rPr>
          <w:rStyle w:val="Emphasis"/>
          <w:rFonts w:cs="Calibri"/>
          <w:b/>
          <w:bCs/>
          <w:i w:val="0"/>
          <w:iCs w:val="0"/>
          <w:sz w:val="16"/>
          <w:szCs w:val="16"/>
        </w:rPr>
      </w:pPr>
    </w:p>
    <w:p w:rsidR="001A3BA8" w:rsidRDefault="001A3BA8" w:rsidP="006978A8">
      <w:pPr>
        <w:widowControl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pl-PL" w:eastAsia="pl-PL"/>
        </w:rPr>
        <w:t>Administrator przetwarza dane osobowe na podstawie:</w:t>
      </w:r>
      <w:r>
        <w:rPr>
          <w:rFonts w:ascii="Times New Roman" w:hAnsi="Times New Roman" w:cs="Times New Roman"/>
          <w:sz w:val="16"/>
          <w:szCs w:val="16"/>
          <w:lang w:val="pl-PL" w:eastAsia="pl-PL"/>
        </w:rPr>
        <w:t xml:space="preserve"> </w:t>
      </w:r>
    </w:p>
    <w:p w:rsidR="001A3BA8" w:rsidRDefault="001A3BA8" w:rsidP="006978A8">
      <w:pPr>
        <w:widowControl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art. 6 ust. 1 lit. c) RODO w związku z  ustawą z dnia 12 czerwca 2024 r. o bonie energetycznym oraz zmianie niektórych ustaw w celu ograniczenia cen energii elektrycznej, gazu ziemnego i ciepła systemowego;</w:t>
      </w:r>
    </w:p>
    <w:p w:rsidR="001A3BA8" w:rsidRDefault="001A3BA8" w:rsidP="006978A8">
      <w:pPr>
        <w:widowControl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potwierdzające).</w:t>
      </w:r>
    </w:p>
    <w:p w:rsidR="001A3BA8" w:rsidRDefault="001A3BA8" w:rsidP="006978A8">
      <w:pPr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:rsidR="001A3BA8" w:rsidRDefault="001A3BA8" w:rsidP="006978A8">
      <w:pPr>
        <w:widowControl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:rsidR="001A3BA8" w:rsidRDefault="001A3BA8" w:rsidP="006978A8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 xml:space="preserve">Dane osobowe przetwarzane będą do czasu istnienia podstawy do ich przetwarzania, w tym również przez okres przewidziany </w:t>
      </w:r>
      <w:r>
        <w:rPr>
          <w:rFonts w:ascii="Times New Roman" w:hAnsi="Times New Roman" w:cs="Times New Roman"/>
          <w:sz w:val="16"/>
          <w:szCs w:val="16"/>
          <w:lang w:val="pl-PL" w:eastAsia="pl-PL"/>
        </w:rPr>
        <w:br/>
        <w:t>w przepisach dotyczących przechowywania i archiwizacji tj.:</w:t>
      </w:r>
    </w:p>
    <w:p w:rsidR="001A3BA8" w:rsidRDefault="001A3BA8" w:rsidP="0025631C">
      <w:pPr>
        <w:widowControl/>
        <w:numPr>
          <w:ilvl w:val="0"/>
          <w:numId w:val="1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 xml:space="preserve">do 10 lat od wykonania ostatniej czynności związanej z przetwarzaniem danych osobowych, </w:t>
      </w:r>
      <w:bookmarkStart w:id="1" w:name="_Hlk5110051"/>
    </w:p>
    <w:bookmarkEnd w:id="1"/>
    <w:p w:rsidR="001A3BA8" w:rsidRDefault="001A3BA8" w:rsidP="006978A8">
      <w:pPr>
        <w:widowControl/>
        <w:numPr>
          <w:ilvl w:val="0"/>
          <w:numId w:val="11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w zakresie danych, gdzie wyraziłeś zgodę na ich przetwarzanie, do czasu cofnięcie zgody, nie dłużej jednak niż do czasu  wskazanego w pkt 1.</w:t>
      </w:r>
    </w:p>
    <w:p w:rsidR="001A3BA8" w:rsidRDefault="001A3BA8" w:rsidP="006978A8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W związku z przetwarzaniem danych osobowych przez Administratora masz prawo do:</w:t>
      </w:r>
    </w:p>
    <w:p w:rsidR="001A3BA8" w:rsidRDefault="001A3BA8" w:rsidP="006978A8">
      <w:pPr>
        <w:widowControl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dostępu do treści danych na podstawie art. 15 RODO, przy czym zgodnie z art. 236 § 2 KPA prawa dostępu do wszelkich informacji o źródle danych w stosunku do strony i uczestnika postępowania (art. 15 ust. 1 lit. g RODO) nie stosuje się</w:t>
      </w:r>
    </w:p>
    <w:p w:rsidR="001A3BA8" w:rsidRDefault="001A3BA8" w:rsidP="006978A8">
      <w:pPr>
        <w:widowControl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sprostowania danych na podstawie art. 16 RODO;</w:t>
      </w:r>
    </w:p>
    <w:p w:rsidR="001A3BA8" w:rsidRDefault="001A3BA8" w:rsidP="006978A8">
      <w:pPr>
        <w:widowControl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usunięcia danych na podstawie art. 17 RODO, jeżeli:</w:t>
      </w:r>
    </w:p>
    <w:p w:rsidR="001A3BA8" w:rsidRDefault="001A3BA8" w:rsidP="006978A8">
      <w:pPr>
        <w:widowControl/>
        <w:numPr>
          <w:ilvl w:val="0"/>
          <w:numId w:val="13"/>
        </w:numPr>
        <w:tabs>
          <w:tab w:val="left" w:pos="1276"/>
          <w:tab w:val="left" w:pos="1985"/>
        </w:tabs>
        <w:spacing w:after="0" w:line="240" w:lineRule="auto"/>
        <w:ind w:left="2127" w:hanging="426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wycofasz zgodę na przetwarzanie danych osobowych;</w:t>
      </w:r>
    </w:p>
    <w:p w:rsidR="001A3BA8" w:rsidRDefault="001A3BA8" w:rsidP="006978A8">
      <w:pPr>
        <w:widowControl/>
        <w:numPr>
          <w:ilvl w:val="0"/>
          <w:numId w:val="13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dane osobowe przestaną być niezbędne do celów, w których zostały zebrane lub w których były przetwarzane;</w:t>
      </w:r>
    </w:p>
    <w:p w:rsidR="001A3BA8" w:rsidRDefault="001A3BA8" w:rsidP="006978A8">
      <w:pPr>
        <w:widowControl/>
        <w:numPr>
          <w:ilvl w:val="0"/>
          <w:numId w:val="13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dane są przetwarzane niezgodnie z prawem;</w:t>
      </w:r>
    </w:p>
    <w:p w:rsidR="001A3BA8" w:rsidRDefault="001A3BA8" w:rsidP="006978A8">
      <w:pPr>
        <w:widowControl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ograniczenia przetwarzania danych  na podstawie art. 18 RODO, jeżeli:</w:t>
      </w:r>
    </w:p>
    <w:p w:rsidR="001A3BA8" w:rsidRDefault="001A3BA8" w:rsidP="006978A8">
      <w:pPr>
        <w:widowControl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osoba, której dane dotyczą, kwestionuje prawidłowość danych osobowych;</w:t>
      </w:r>
    </w:p>
    <w:p w:rsidR="001A3BA8" w:rsidRDefault="001A3BA8" w:rsidP="006978A8">
      <w:pPr>
        <w:widowControl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przetwarzanie jest niezgodne z prawem, a osoba, której dane dotyczą, sprzeciwia się usunięciu danych osobowych, żądając w zamian ograniczenia ich wykorzystywania;</w:t>
      </w:r>
    </w:p>
    <w:p w:rsidR="001A3BA8" w:rsidRDefault="001A3BA8" w:rsidP="006978A8">
      <w:pPr>
        <w:widowControl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administrator nie potrzebuje już danych osobowych do celów przetwarzania, ale są one potrzebne osobie, której dane dotyczą, do ustalenia, dochodzenia lub obrony roszczeń;</w:t>
      </w:r>
    </w:p>
    <w:p w:rsidR="001A3BA8" w:rsidRDefault="001A3BA8" w:rsidP="006978A8">
      <w:pPr>
        <w:widowControl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1A3BA8" w:rsidRDefault="001A3BA8" w:rsidP="006978A8">
      <w:pPr>
        <w:widowControl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zgodnie z art. 2a § 3 KPA wystąpienie z żądaniem ograniczenia przetwarzania nie wpływa na tok i przebieg postepowania;</w:t>
      </w:r>
    </w:p>
    <w:p w:rsidR="001A3BA8" w:rsidRDefault="001A3BA8" w:rsidP="006978A8">
      <w:pPr>
        <w:widowControl/>
        <w:numPr>
          <w:ilvl w:val="0"/>
          <w:numId w:val="12"/>
        </w:numPr>
        <w:shd w:val="clear" w:color="auto" w:fill="FFFFFF"/>
        <w:spacing w:after="0" w:line="254" w:lineRule="auto"/>
        <w:ind w:left="1418" w:hanging="284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cofnięcia zgody w dowolnym momencie. Cofnięcie zgody nie wpływa na przetwarzanie  danych dokonywane przez administratora  przed jej cofnięciem</w:t>
      </w:r>
    </w:p>
    <w:p w:rsidR="001A3BA8" w:rsidRDefault="001A3BA8" w:rsidP="006978A8">
      <w:pPr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bookmarkStart w:id="2" w:name="_Hlk55387193"/>
      <w:r>
        <w:rPr>
          <w:rFonts w:ascii="Times New Roman" w:hAnsi="Times New Roman" w:cs="Times New Roman"/>
          <w:sz w:val="16"/>
          <w:szCs w:val="16"/>
          <w:lang w:val="pl-PL" w:eastAsia="pl-PL"/>
        </w:rPr>
        <w:t>Podanie danych:</w:t>
      </w:r>
    </w:p>
    <w:p w:rsidR="001A3BA8" w:rsidRDefault="001A3BA8" w:rsidP="006978A8">
      <w:pPr>
        <w:widowControl/>
        <w:numPr>
          <w:ilvl w:val="0"/>
          <w:numId w:val="15"/>
        </w:numPr>
        <w:shd w:val="clear" w:color="auto" w:fill="FFFFFF"/>
        <w:spacing w:after="0" w:line="254" w:lineRule="auto"/>
        <w:ind w:left="1418" w:hanging="283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jest wymogiem ustawy na podstawie, których działa administrator. Jeżeli odmówisz podania danych lub podane zostaną nieprawidłowe dane, administrator nie będzie mógł zrealizować celu do jakiego zobowiązują go przepisy prawa,</w:t>
      </w:r>
    </w:p>
    <w:p w:rsidR="001A3BA8" w:rsidRDefault="001A3BA8" w:rsidP="006978A8">
      <w:pPr>
        <w:widowControl/>
        <w:numPr>
          <w:ilvl w:val="0"/>
          <w:numId w:val="15"/>
        </w:numPr>
        <w:tabs>
          <w:tab w:val="left" w:pos="426"/>
        </w:tabs>
        <w:spacing w:after="0" w:line="254" w:lineRule="auto"/>
        <w:ind w:left="1418" w:hanging="294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jest  dobrowolne, gdy odbywa się na podstawie Twojej zgody, która może być cofnięta w dowolnym momencie</w:t>
      </w:r>
    </w:p>
    <w:p w:rsidR="001A3BA8" w:rsidRDefault="001A3BA8" w:rsidP="006978A8">
      <w:pPr>
        <w:widowControl/>
        <w:numPr>
          <w:ilvl w:val="0"/>
          <w:numId w:val="9"/>
        </w:numPr>
        <w:tabs>
          <w:tab w:val="left" w:pos="426"/>
        </w:tabs>
        <w:spacing w:after="0" w:line="254" w:lineRule="auto"/>
        <w:ind w:left="426" w:hanging="426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 xml:space="preserve">Przysługuje Ci także skarga do organu nadzorczego - Prezesa Urzędu Ochrony Danych Osobowych – Warszawa, </w:t>
      </w:r>
      <w:r>
        <w:rPr>
          <w:rFonts w:ascii="Times New Roman" w:hAnsi="Times New Roman" w:cs="Times New Roman"/>
          <w:sz w:val="16"/>
          <w:szCs w:val="16"/>
          <w:lang w:val="pl-PL" w:eastAsia="pl-PL"/>
        </w:rPr>
        <w:br/>
        <w:t>ul. Stawki 2, gdy uznasz, iż przetwarzanie Twoich danych osobowych narusza przepisy ogólnego rozporządzenia o ochronie danych osobowych z dnia 27 kwietnia 2016 r</w:t>
      </w:r>
      <w:bookmarkEnd w:id="2"/>
      <w:r>
        <w:rPr>
          <w:rFonts w:ascii="Times New Roman" w:hAnsi="Times New Roman" w:cs="Times New Roman"/>
          <w:sz w:val="16"/>
          <w:szCs w:val="16"/>
          <w:lang w:val="pl-PL" w:eastAsia="pl-PL"/>
        </w:rPr>
        <w:t>.</w:t>
      </w:r>
    </w:p>
    <w:p w:rsidR="001A3BA8" w:rsidRDefault="001A3BA8" w:rsidP="006978A8">
      <w:pPr>
        <w:widowControl/>
        <w:numPr>
          <w:ilvl w:val="0"/>
          <w:numId w:val="9"/>
        </w:numPr>
        <w:spacing w:after="0" w:line="254" w:lineRule="auto"/>
        <w:ind w:left="426" w:hanging="426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bookmarkStart w:id="3" w:name="_Hlk55382378"/>
      <w:r>
        <w:rPr>
          <w:rFonts w:ascii="Times New Roman" w:hAnsi="Times New Roman" w:cs="Times New Roman"/>
          <w:sz w:val="16"/>
          <w:szCs w:val="16"/>
          <w:lang w:val="pl-PL"/>
        </w:rPr>
        <w:t>Dane nie będą poddawane zautomatyzowanemu podejmowaniu decyzji, w tym również profilowaniu</w:t>
      </w:r>
      <w:bookmarkEnd w:id="3"/>
      <w:r>
        <w:rPr>
          <w:rFonts w:ascii="Times New Roman" w:hAnsi="Times New Roman" w:cs="Times New Roman"/>
          <w:sz w:val="16"/>
          <w:szCs w:val="16"/>
          <w:lang w:val="pl-PL" w:eastAsia="pl-PL"/>
        </w:rPr>
        <w:t>.</w:t>
      </w:r>
    </w:p>
    <w:p w:rsidR="001A3BA8" w:rsidRDefault="001A3BA8" w:rsidP="006978A8">
      <w:pPr>
        <w:widowControl/>
        <w:numPr>
          <w:ilvl w:val="0"/>
          <w:numId w:val="9"/>
        </w:numPr>
        <w:spacing w:after="0" w:line="254" w:lineRule="auto"/>
        <w:ind w:left="360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>Administrator nie przekazuje danych osobowych do państwa trzeciego lub organizacji międzynarodowych.</w:t>
      </w:r>
    </w:p>
    <w:p w:rsidR="001A3BA8" w:rsidRDefault="001A3BA8" w:rsidP="007F49BE">
      <w:pPr>
        <w:widowControl/>
        <w:spacing w:after="0" w:line="254" w:lineRule="auto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</w:p>
    <w:p w:rsidR="001A3BA8" w:rsidRDefault="001A3BA8" w:rsidP="007F49BE">
      <w:pPr>
        <w:widowControl/>
        <w:spacing w:after="0" w:line="254" w:lineRule="auto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</w:p>
    <w:p w:rsidR="001A3BA8" w:rsidRDefault="001A3BA8" w:rsidP="007F49BE">
      <w:pPr>
        <w:widowControl/>
        <w:spacing w:after="0" w:line="254" w:lineRule="auto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</w:p>
    <w:p w:rsidR="001A3BA8" w:rsidRDefault="001A3BA8" w:rsidP="007F49BE">
      <w:pPr>
        <w:widowControl/>
        <w:spacing w:after="0" w:line="254" w:lineRule="auto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 xml:space="preserve">                                                                                                                                                                           …………………………………</w:t>
      </w:r>
    </w:p>
    <w:p w:rsidR="001A3BA8" w:rsidRPr="008823A3" w:rsidRDefault="001A3BA8" w:rsidP="008823A3">
      <w:pPr>
        <w:widowControl/>
        <w:spacing w:after="0" w:line="254" w:lineRule="auto"/>
        <w:jc w:val="both"/>
        <w:rPr>
          <w:rFonts w:ascii="Times New Roman" w:hAnsi="Times New Roman" w:cs="Times New Roman"/>
          <w:sz w:val="16"/>
          <w:szCs w:val="16"/>
          <w:lang w:val="pl-PL" w:eastAsia="pl-PL"/>
        </w:rPr>
      </w:pPr>
      <w:r>
        <w:rPr>
          <w:rFonts w:ascii="Times New Roman" w:hAnsi="Times New Roman" w:cs="Times New Roman"/>
          <w:sz w:val="16"/>
          <w:szCs w:val="16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(data i podpis)</w:t>
      </w:r>
    </w:p>
    <w:sectPr w:rsidR="001A3BA8" w:rsidRPr="008823A3" w:rsidSect="0020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02E7A"/>
    <w:multiLevelType w:val="hybridMultilevel"/>
    <w:tmpl w:val="22A44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4420A"/>
    <w:multiLevelType w:val="hybridMultilevel"/>
    <w:tmpl w:val="DF9031AC"/>
    <w:lvl w:ilvl="0" w:tplc="923A3558">
      <w:start w:val="1"/>
      <w:numFmt w:val="decimal"/>
      <w:lvlText w:val="%1)"/>
      <w:lvlJc w:val="left"/>
      <w:pPr>
        <w:ind w:left="1287" w:hanging="360"/>
      </w:pPr>
    </w:lvl>
    <w:lvl w:ilvl="1" w:tplc="56AA2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>
      <w:start w:val="1"/>
      <w:numFmt w:val="lowerRoman"/>
      <w:lvlText w:val="%3."/>
      <w:lvlJc w:val="right"/>
      <w:pPr>
        <w:ind w:left="2775" w:hanging="180"/>
      </w:pPr>
    </w:lvl>
    <w:lvl w:ilvl="3" w:tplc="0415000F">
      <w:start w:val="1"/>
      <w:numFmt w:val="decimal"/>
      <w:lvlText w:val="%4."/>
      <w:lvlJc w:val="left"/>
      <w:pPr>
        <w:ind w:left="3495" w:hanging="360"/>
      </w:pPr>
    </w:lvl>
    <w:lvl w:ilvl="4" w:tplc="04150019">
      <w:start w:val="1"/>
      <w:numFmt w:val="lowerLetter"/>
      <w:lvlText w:val="%5."/>
      <w:lvlJc w:val="left"/>
      <w:pPr>
        <w:ind w:left="4215" w:hanging="360"/>
      </w:pPr>
    </w:lvl>
    <w:lvl w:ilvl="5" w:tplc="0415001B">
      <w:start w:val="1"/>
      <w:numFmt w:val="lowerRoman"/>
      <w:lvlText w:val="%6."/>
      <w:lvlJc w:val="right"/>
      <w:pPr>
        <w:ind w:left="4935" w:hanging="180"/>
      </w:pPr>
    </w:lvl>
    <w:lvl w:ilvl="6" w:tplc="0415000F">
      <w:start w:val="1"/>
      <w:numFmt w:val="decimal"/>
      <w:lvlText w:val="%7."/>
      <w:lvlJc w:val="left"/>
      <w:pPr>
        <w:ind w:left="5655" w:hanging="360"/>
      </w:pPr>
    </w:lvl>
    <w:lvl w:ilvl="7" w:tplc="04150019">
      <w:start w:val="1"/>
      <w:numFmt w:val="lowerLetter"/>
      <w:lvlText w:val="%8."/>
      <w:lvlJc w:val="left"/>
      <w:pPr>
        <w:ind w:left="6375" w:hanging="360"/>
      </w:pPr>
    </w:lvl>
    <w:lvl w:ilvl="8" w:tplc="0415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FFF"/>
    <w:rsid w:val="00012688"/>
    <w:rsid w:val="00074BFD"/>
    <w:rsid w:val="001047A8"/>
    <w:rsid w:val="00181614"/>
    <w:rsid w:val="001A3BA8"/>
    <w:rsid w:val="002021B2"/>
    <w:rsid w:val="0025631C"/>
    <w:rsid w:val="00287D7B"/>
    <w:rsid w:val="00330B1F"/>
    <w:rsid w:val="003E77B2"/>
    <w:rsid w:val="00462448"/>
    <w:rsid w:val="004C62F4"/>
    <w:rsid w:val="00526A6A"/>
    <w:rsid w:val="0066276B"/>
    <w:rsid w:val="006978A8"/>
    <w:rsid w:val="0072610A"/>
    <w:rsid w:val="007F49BE"/>
    <w:rsid w:val="008473BC"/>
    <w:rsid w:val="00867DE7"/>
    <w:rsid w:val="00872E42"/>
    <w:rsid w:val="008823A3"/>
    <w:rsid w:val="00890FFF"/>
    <w:rsid w:val="008930EB"/>
    <w:rsid w:val="008F7BF7"/>
    <w:rsid w:val="009C2664"/>
    <w:rsid w:val="00A370ED"/>
    <w:rsid w:val="00A734E4"/>
    <w:rsid w:val="00AF42F2"/>
    <w:rsid w:val="00B75DB9"/>
    <w:rsid w:val="00BD6FDA"/>
    <w:rsid w:val="00C6404A"/>
    <w:rsid w:val="00CF4F36"/>
    <w:rsid w:val="00DF1823"/>
    <w:rsid w:val="00ED321D"/>
    <w:rsid w:val="00F8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1D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-scope">
    <w:name w:val="ng-scope"/>
    <w:basedOn w:val="Normal"/>
    <w:uiPriority w:val="99"/>
    <w:rsid w:val="00ED32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semiHidden/>
    <w:rsid w:val="00ED32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Emphasis">
    <w:name w:val="Emphasis"/>
    <w:basedOn w:val="DefaultParagraphFont"/>
    <w:uiPriority w:val="99"/>
    <w:qFormat/>
    <w:rsid w:val="00ED321D"/>
    <w:rPr>
      <w:i/>
      <w:iCs/>
    </w:rPr>
  </w:style>
  <w:style w:type="character" w:styleId="Hyperlink">
    <w:name w:val="Hyperlink"/>
    <w:basedOn w:val="DefaultParagraphFont"/>
    <w:uiPriority w:val="99"/>
    <w:rsid w:val="00ED321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D321D"/>
    <w:pPr>
      <w:widowControl/>
      <w:spacing w:after="160" w:line="259" w:lineRule="auto"/>
      <w:ind w:left="720"/>
    </w:pPr>
    <w:rPr>
      <w:lang w:val="pl-PL"/>
    </w:rPr>
  </w:style>
  <w:style w:type="character" w:customStyle="1" w:styleId="UnresolvedMention">
    <w:name w:val="Unresolved Mention"/>
    <w:basedOn w:val="DefaultParagraphFont"/>
    <w:uiPriority w:val="99"/>
    <w:semiHidden/>
    <w:rsid w:val="001047A8"/>
    <w:rPr>
      <w:color w:val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726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6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2610A"/>
    <w:rPr>
      <w:rFonts w:ascii="Calibri" w:hAnsi="Calibri" w:cs="Calibri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6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610A"/>
    <w:rPr>
      <w:b/>
      <w:bCs/>
    </w:rPr>
  </w:style>
  <w:style w:type="character" w:customStyle="1" w:styleId="Odwoaniedokomentarza1">
    <w:name w:val="Odwołanie do komentarza1"/>
    <w:uiPriority w:val="99"/>
    <w:rsid w:val="00181614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F49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wielkanieszawka.pl" TargetMode="External"/><Relationship Id="rId5" Type="http://schemas.openxmlformats.org/officeDocument/2006/relationships/hyperlink" Target="mailto:kierownik.gops@wielkaniesza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781</Words>
  <Characters>4692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Robert Bagiński</dc:creator>
  <cp:keywords/>
  <dc:description/>
  <cp:lastModifiedBy>start</cp:lastModifiedBy>
  <cp:revision>2</cp:revision>
  <dcterms:created xsi:type="dcterms:W3CDTF">2024-07-30T10:34:00Z</dcterms:created>
  <dcterms:modified xsi:type="dcterms:W3CDTF">2024-07-30T10:34:00Z</dcterms:modified>
</cp:coreProperties>
</file>