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2B9C" w14:textId="45846EAE" w:rsidR="003D3E12" w:rsidRPr="0083458B" w:rsidRDefault="0083458B" w:rsidP="0083458B">
      <w:pPr>
        <w:pStyle w:val="Nagwek"/>
        <w:tabs>
          <w:tab w:val="clear" w:pos="4536"/>
          <w:tab w:val="clear" w:pos="9072"/>
          <w:tab w:val="left" w:pos="3480"/>
        </w:tabs>
        <w:spacing w:after="0" w:line="240" w:lineRule="auto"/>
        <w:contextualSpacing/>
        <w:rPr>
          <w:rStyle w:val="Pogrubienie"/>
          <w:rFonts w:ascii="Arial Narrow" w:hAnsi="Arial Narrow" w:cs="Calibri"/>
          <w:color w:val="000000"/>
          <w:sz w:val="28"/>
          <w:szCs w:val="28"/>
          <w:lang w:val="pl-PL"/>
        </w:rPr>
      </w:pPr>
      <w:r w:rsidRPr="0083458B">
        <w:rPr>
          <w:rStyle w:val="Pogrubienie"/>
          <w:rFonts w:ascii="Arial Narrow" w:hAnsi="Arial Narrow" w:cs="Calibri"/>
          <w:color w:val="000000"/>
          <w:sz w:val="28"/>
          <w:szCs w:val="28"/>
          <w:lang w:val="pl-PL"/>
        </w:rPr>
        <w:t xml:space="preserve">                                         </w:t>
      </w:r>
      <w:r w:rsidR="00DE1C0B">
        <w:rPr>
          <w:rStyle w:val="Pogrubienie"/>
          <w:rFonts w:ascii="Arial Narrow" w:hAnsi="Arial Narrow" w:cs="Calibri"/>
          <w:color w:val="000000"/>
          <w:sz w:val="28"/>
          <w:szCs w:val="28"/>
          <w:lang w:val="pl-PL"/>
        </w:rPr>
        <w:t xml:space="preserve">               </w:t>
      </w:r>
      <w:r w:rsidRPr="0083458B">
        <w:rPr>
          <w:rStyle w:val="Pogrubienie"/>
          <w:rFonts w:ascii="Arial Narrow" w:hAnsi="Arial Narrow" w:cs="Calibri"/>
          <w:color w:val="000000"/>
          <w:sz w:val="28"/>
          <w:szCs w:val="28"/>
          <w:lang w:val="pl-PL"/>
        </w:rPr>
        <w:t xml:space="preserve"> </w:t>
      </w:r>
      <w:r w:rsidR="003D3E12" w:rsidRPr="0083458B">
        <w:rPr>
          <w:rStyle w:val="Pogrubienie"/>
          <w:rFonts w:ascii="Arial Narrow" w:hAnsi="Arial Narrow" w:cs="Calibri"/>
          <w:color w:val="000000"/>
          <w:sz w:val="28"/>
          <w:szCs w:val="28"/>
          <w:lang w:val="pl-PL"/>
        </w:rPr>
        <w:t>KLAUZULA INFORMACYJNA</w:t>
      </w:r>
    </w:p>
    <w:p w14:paraId="050DE246" w14:textId="77777777" w:rsidR="0083458B" w:rsidRDefault="0083458B" w:rsidP="0083458B">
      <w:pPr>
        <w:pStyle w:val="Nagwek"/>
        <w:tabs>
          <w:tab w:val="clear" w:pos="4536"/>
          <w:tab w:val="clear" w:pos="9072"/>
          <w:tab w:val="left" w:pos="3480"/>
        </w:tabs>
        <w:spacing w:after="0" w:line="240" w:lineRule="auto"/>
        <w:contextualSpacing/>
        <w:rPr>
          <w:rStyle w:val="Pogrubienie"/>
          <w:rFonts w:ascii="Arial Narrow" w:hAnsi="Arial Narrow" w:cs="Calibri"/>
          <w:color w:val="000000"/>
          <w:lang w:val="pl-PL"/>
        </w:rPr>
      </w:pPr>
      <w:r>
        <w:rPr>
          <w:rStyle w:val="Pogrubienie"/>
          <w:rFonts w:ascii="Arial Narrow" w:hAnsi="Arial Narrow" w:cs="Calibri"/>
          <w:color w:val="000000"/>
          <w:lang w:val="pl-PL"/>
        </w:rPr>
        <w:t xml:space="preserve">                                                        </w:t>
      </w:r>
    </w:p>
    <w:p w14:paraId="2068E18A" w14:textId="0CC22A92" w:rsidR="00867ABF" w:rsidRPr="0083458B" w:rsidRDefault="0083458B" w:rsidP="0083458B">
      <w:pPr>
        <w:pStyle w:val="Nagwek"/>
        <w:tabs>
          <w:tab w:val="clear" w:pos="4536"/>
          <w:tab w:val="clear" w:pos="9072"/>
          <w:tab w:val="left" w:pos="3480"/>
        </w:tabs>
        <w:spacing w:after="0" w:line="240" w:lineRule="auto"/>
        <w:contextualSpacing/>
        <w:rPr>
          <w:rStyle w:val="Pogrubienie"/>
          <w:rFonts w:ascii="Arial Narrow" w:hAnsi="Arial Narrow" w:cs="Calibri"/>
          <w:color w:val="000000"/>
          <w:sz w:val="28"/>
          <w:szCs w:val="28"/>
          <w:lang w:val="pl-PL"/>
        </w:rPr>
      </w:pPr>
      <w:r>
        <w:rPr>
          <w:rStyle w:val="Pogrubienie"/>
          <w:rFonts w:ascii="Arial Narrow" w:hAnsi="Arial Narrow" w:cs="Calibri"/>
          <w:color w:val="000000"/>
          <w:lang w:val="pl-PL"/>
        </w:rPr>
        <w:t xml:space="preserve">                                                            </w:t>
      </w:r>
      <w:r w:rsidR="00DE1C0B">
        <w:rPr>
          <w:rStyle w:val="Pogrubienie"/>
          <w:rFonts w:ascii="Arial Narrow" w:hAnsi="Arial Narrow" w:cs="Calibri"/>
          <w:color w:val="000000"/>
          <w:lang w:val="pl-PL"/>
        </w:rPr>
        <w:t xml:space="preserve">                </w:t>
      </w:r>
      <w:r w:rsidR="00867ABF" w:rsidRPr="0083458B">
        <w:rPr>
          <w:rStyle w:val="Pogrubienie"/>
          <w:rFonts w:ascii="Arial Narrow" w:hAnsi="Arial Narrow" w:cs="Calibri"/>
          <w:color w:val="000000"/>
          <w:sz w:val="28"/>
          <w:szCs w:val="28"/>
          <w:lang w:val="pl-PL"/>
        </w:rPr>
        <w:t>Obsługa czytelnika</w:t>
      </w:r>
    </w:p>
    <w:p w14:paraId="72A12BB8" w14:textId="77777777" w:rsidR="00867ABF" w:rsidRPr="006205C8" w:rsidRDefault="00867ABF" w:rsidP="0083458B">
      <w:pPr>
        <w:pStyle w:val="Nagwek"/>
        <w:tabs>
          <w:tab w:val="clear" w:pos="4536"/>
          <w:tab w:val="clear" w:pos="9072"/>
          <w:tab w:val="left" w:pos="3480"/>
        </w:tabs>
        <w:spacing w:after="0" w:line="240" w:lineRule="auto"/>
        <w:contextualSpacing/>
        <w:jc w:val="center"/>
        <w:rPr>
          <w:rStyle w:val="Pogrubienie"/>
          <w:rFonts w:ascii="Arial Narrow" w:hAnsi="Arial Narrow" w:cs="Calibri"/>
          <w:color w:val="000000"/>
          <w:lang w:val="pl-PL"/>
        </w:rPr>
      </w:pPr>
    </w:p>
    <w:p w14:paraId="2C1721B7" w14:textId="77777777" w:rsidR="00867ABF" w:rsidRPr="00DE1C0B" w:rsidRDefault="00867ABF" w:rsidP="0083458B">
      <w:pPr>
        <w:pStyle w:val="Nagwek"/>
        <w:tabs>
          <w:tab w:val="clear" w:pos="4536"/>
          <w:tab w:val="clear" w:pos="9072"/>
          <w:tab w:val="left" w:pos="3480"/>
        </w:tabs>
        <w:spacing w:after="0" w:line="276" w:lineRule="auto"/>
        <w:contextualSpacing/>
        <w:jc w:val="center"/>
        <w:rPr>
          <w:rFonts w:ascii="Arial Narrow" w:hAnsi="Arial Narrow" w:cs="Calibri"/>
          <w:b/>
          <w:bCs/>
          <w:color w:val="000000"/>
          <w:sz w:val="26"/>
          <w:lang w:val="pl-PL"/>
        </w:rPr>
      </w:pPr>
    </w:p>
    <w:p w14:paraId="0E75244D" w14:textId="77777777" w:rsidR="00867ABF" w:rsidRPr="00DE1C0B" w:rsidRDefault="00867ABF" w:rsidP="0083458B">
      <w:pPr>
        <w:pStyle w:val="ng-scope"/>
        <w:shd w:val="clear" w:color="auto" w:fill="FFFFFF"/>
        <w:spacing w:before="0" w:after="0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 w:cs="Calibri"/>
          <w:b/>
          <w:bCs/>
          <w:color w:val="000000"/>
          <w:sz w:val="26"/>
          <w:szCs w:val="22"/>
        </w:rPr>
        <w:t xml:space="preserve">Zgodnie z art. 13 ust. 1 i 2 Rozporządzenia Parlamentu Europejskiego i Rady (UE) 2016/679 z dnia </w:t>
      </w:r>
      <w:r w:rsidRPr="00DE1C0B">
        <w:rPr>
          <w:rFonts w:ascii="Arial Narrow" w:hAnsi="Arial Narrow" w:cs="Calibri"/>
          <w:b/>
          <w:bCs/>
          <w:color w:val="000000"/>
          <w:sz w:val="26"/>
          <w:szCs w:val="22"/>
        </w:rPr>
        <w:br/>
        <w:t xml:space="preserve">27 kwietnia 2016 r. w sprawie ochrony osób fizycznych w związku przetwarzaniem danych osobowych </w:t>
      </w:r>
      <w:r w:rsidRPr="00DE1C0B">
        <w:rPr>
          <w:rFonts w:ascii="Arial Narrow" w:hAnsi="Arial Narrow" w:cs="Calibri"/>
          <w:b/>
          <w:bCs/>
          <w:color w:val="000000"/>
          <w:sz w:val="26"/>
          <w:szCs w:val="22"/>
        </w:rPr>
        <w:br/>
        <w:t>i w sprawie swobodnego przepływu takich danych oraz uchylenia dyrektywy 95/46/WE – ogólne rozporządzenie o ochronie danych (RODO), informujemy, iż:</w:t>
      </w:r>
    </w:p>
    <w:p w14:paraId="0410C3B9" w14:textId="77777777" w:rsidR="0083458B" w:rsidRPr="00DE1C0B" w:rsidRDefault="0083458B" w:rsidP="0083458B">
      <w:pPr>
        <w:pStyle w:val="ng-scope"/>
        <w:shd w:val="clear" w:color="auto" w:fill="FFFFFF"/>
        <w:spacing w:before="0" w:after="0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</w:p>
    <w:p w14:paraId="2749F7E1" w14:textId="68E63AC5" w:rsidR="00867ABF" w:rsidRPr="00DE1C0B" w:rsidRDefault="00867ABF" w:rsidP="0083458B">
      <w:pPr>
        <w:pStyle w:val="ng-scope"/>
        <w:numPr>
          <w:ilvl w:val="0"/>
          <w:numId w:val="7"/>
        </w:numPr>
        <w:shd w:val="clear" w:color="auto" w:fill="FFFFFF"/>
        <w:suppressAutoHyphens w:val="0"/>
        <w:spacing w:before="0" w:after="0"/>
        <w:jc w:val="both"/>
        <w:rPr>
          <w:rFonts w:ascii="Arial Narrow" w:hAnsi="Arial Narrow"/>
          <w:b/>
          <w:bCs/>
          <w:sz w:val="26"/>
          <w:szCs w:val="22"/>
        </w:rPr>
      </w:pPr>
      <w:r w:rsidRPr="00DE1C0B">
        <w:rPr>
          <w:rFonts w:ascii="Arial Narrow" w:hAnsi="Arial Narrow"/>
          <w:b/>
          <w:bCs/>
          <w:sz w:val="26"/>
          <w:szCs w:val="22"/>
        </w:rPr>
        <w:t xml:space="preserve">Administratorem Twoich danych osobowych jest Gminna Biblioteka Publiczna w Małej Nieszawce. Możesz się z nim kontaktować w następujący sposób: </w:t>
      </w:r>
      <w:r w:rsidR="00A73103" w:rsidRPr="00DE1C0B">
        <w:rPr>
          <w:rFonts w:ascii="Arial Narrow" w:hAnsi="Arial Narrow"/>
          <w:b/>
          <w:bCs/>
          <w:sz w:val="26"/>
          <w:szCs w:val="22"/>
        </w:rPr>
        <w:t xml:space="preserve">a) </w:t>
      </w:r>
      <w:r w:rsidRPr="00DE1C0B">
        <w:rPr>
          <w:rFonts w:ascii="Arial Narrow" w:hAnsi="Arial Narrow"/>
          <w:b/>
          <w:bCs/>
          <w:sz w:val="26"/>
          <w:szCs w:val="22"/>
        </w:rPr>
        <w:t xml:space="preserve">listownie na adres siedziby: Gminna Biblioteka Publiczna w Małej Nieszawce ul. Leśna 1, 87-103 Toruń 5, </w:t>
      </w:r>
      <w:r w:rsidR="00A73103" w:rsidRPr="00DE1C0B">
        <w:rPr>
          <w:rFonts w:ascii="Arial Narrow" w:hAnsi="Arial Narrow"/>
          <w:b/>
          <w:bCs/>
          <w:sz w:val="26"/>
          <w:szCs w:val="22"/>
        </w:rPr>
        <w:t xml:space="preserve"> b) </w:t>
      </w:r>
      <w:r w:rsidRPr="00DE1C0B">
        <w:rPr>
          <w:rFonts w:ascii="Arial Narrow" w:hAnsi="Arial Narrow"/>
          <w:b/>
          <w:bCs/>
          <w:sz w:val="26"/>
          <w:szCs w:val="22"/>
        </w:rPr>
        <w:t xml:space="preserve">e-mail: </w:t>
      </w:r>
      <w:r w:rsidRPr="00DE1C0B">
        <w:rPr>
          <w:rFonts w:ascii="Arial Narrow" w:hAnsi="Arial Narrow"/>
          <w:b/>
          <w:bCs/>
          <w:color w:val="0000FF"/>
          <w:sz w:val="26"/>
          <w:szCs w:val="22"/>
        </w:rPr>
        <w:t>bib</w:t>
      </w:r>
      <w:r w:rsidR="0050398B">
        <w:rPr>
          <w:rFonts w:ascii="Arial Narrow" w:hAnsi="Arial Narrow"/>
          <w:b/>
          <w:bCs/>
          <w:color w:val="0000FF"/>
          <w:sz w:val="26"/>
          <w:szCs w:val="22"/>
        </w:rPr>
        <w:t>li</w:t>
      </w:r>
      <w:r w:rsidRPr="00DE1C0B">
        <w:rPr>
          <w:rFonts w:ascii="Arial Narrow" w:hAnsi="Arial Narrow"/>
          <w:b/>
          <w:bCs/>
          <w:color w:val="0000FF"/>
          <w:sz w:val="26"/>
          <w:szCs w:val="22"/>
        </w:rPr>
        <w:t>oteka@wielkanieszawka.pl</w:t>
      </w:r>
      <w:r w:rsidRPr="00DE1C0B">
        <w:rPr>
          <w:rFonts w:ascii="Arial Narrow" w:hAnsi="Arial Narrow"/>
          <w:b/>
          <w:bCs/>
          <w:sz w:val="26"/>
          <w:szCs w:val="22"/>
        </w:rPr>
        <w:t xml:space="preserve">, </w:t>
      </w:r>
      <w:r w:rsidR="00A73103" w:rsidRPr="00DE1C0B">
        <w:rPr>
          <w:rFonts w:ascii="Arial Narrow" w:hAnsi="Arial Narrow"/>
          <w:b/>
          <w:bCs/>
          <w:sz w:val="26"/>
          <w:szCs w:val="22"/>
        </w:rPr>
        <w:t xml:space="preserve"> c) </w:t>
      </w:r>
      <w:r w:rsidRPr="00DE1C0B">
        <w:rPr>
          <w:rFonts w:ascii="Arial Narrow" w:hAnsi="Arial Narrow"/>
          <w:b/>
          <w:bCs/>
          <w:sz w:val="26"/>
          <w:szCs w:val="22"/>
        </w:rPr>
        <w:t>telefonicznie (56) 678 12 19</w:t>
      </w:r>
    </w:p>
    <w:p w14:paraId="730175F7" w14:textId="77777777" w:rsidR="00867ABF" w:rsidRPr="00DE1C0B" w:rsidRDefault="00867ABF" w:rsidP="0083458B">
      <w:pPr>
        <w:pStyle w:val="ng-scope"/>
        <w:shd w:val="clear" w:color="auto" w:fill="FFFFFF"/>
        <w:suppressAutoHyphens w:val="0"/>
        <w:spacing w:before="0" w:after="0"/>
        <w:jc w:val="both"/>
        <w:rPr>
          <w:rFonts w:ascii="Arial Narrow" w:hAnsi="Arial Narrow"/>
          <w:b/>
          <w:bCs/>
          <w:sz w:val="26"/>
          <w:szCs w:val="22"/>
        </w:rPr>
      </w:pPr>
    </w:p>
    <w:p w14:paraId="7AE53DC1" w14:textId="763B771F" w:rsidR="00867ABF" w:rsidRPr="00B72377" w:rsidRDefault="00CC1D32" w:rsidP="0083458B">
      <w:pPr>
        <w:pStyle w:val="ng-scope"/>
        <w:shd w:val="clear" w:color="auto" w:fill="FFFFFF"/>
        <w:suppressAutoHyphens w:val="0"/>
        <w:spacing w:before="0" w:after="0"/>
        <w:rPr>
          <w:rFonts w:ascii="Arial Narrow" w:hAnsi="Arial Narrow"/>
          <w:b/>
          <w:bCs/>
          <w:color w:val="0000FF"/>
          <w:sz w:val="26"/>
          <w:szCs w:val="22"/>
        </w:rPr>
      </w:pPr>
      <w:r w:rsidRPr="00DE1C0B">
        <w:rPr>
          <w:rFonts w:ascii="Arial Narrow" w:hAnsi="Arial Narrow"/>
          <w:b/>
          <w:bCs/>
          <w:sz w:val="26"/>
          <w:szCs w:val="22"/>
        </w:rPr>
        <w:t>2.</w:t>
      </w:r>
      <w:r w:rsidR="00CB48F6" w:rsidRPr="00DE1C0B">
        <w:rPr>
          <w:rFonts w:ascii="Arial Narrow" w:hAnsi="Arial Narrow"/>
          <w:b/>
          <w:bCs/>
          <w:sz w:val="26"/>
          <w:szCs w:val="22"/>
        </w:rPr>
        <w:t xml:space="preserve">   </w:t>
      </w:r>
      <w:r w:rsidR="00867ABF" w:rsidRPr="00DE1C0B">
        <w:rPr>
          <w:rFonts w:ascii="Arial Narrow" w:hAnsi="Arial Narrow"/>
          <w:b/>
          <w:bCs/>
          <w:sz w:val="26"/>
          <w:szCs w:val="22"/>
        </w:rPr>
        <w:t xml:space="preserve">Do kontaktów w sprawie ochrony Twoich danych osobowych został także powołany inspektor ochrony danych,  z którym możesz się kontaktować wysyłając e-mail                                                                                                   </w:t>
      </w:r>
      <w:bookmarkStart w:id="0" w:name="_Hlk196479491"/>
      <w:r w:rsidR="00867ABF" w:rsidRPr="00DE1C0B">
        <w:rPr>
          <w:rFonts w:ascii="Arial Narrow" w:hAnsi="Arial Narrow"/>
          <w:b/>
          <w:bCs/>
          <w:sz w:val="26"/>
          <w:szCs w:val="22"/>
        </w:rPr>
        <w:t xml:space="preserve">  na adres:</w:t>
      </w:r>
      <w:r w:rsidR="00B72377">
        <w:rPr>
          <w:rFonts w:ascii="Arial Narrow" w:hAnsi="Arial Narrow"/>
          <w:b/>
          <w:bCs/>
          <w:sz w:val="26"/>
          <w:szCs w:val="22"/>
        </w:rPr>
        <w:t xml:space="preserve"> </w:t>
      </w:r>
      <w:r w:rsidR="00B72377" w:rsidRPr="00B72377">
        <w:rPr>
          <w:rFonts w:ascii="Arial Narrow" w:hAnsi="Arial Narrow"/>
          <w:b/>
          <w:bCs/>
          <w:color w:val="0000FF"/>
          <w:sz w:val="26"/>
          <w:szCs w:val="22"/>
        </w:rPr>
        <w:t>m.gajewski@jumi2012.pl</w:t>
      </w:r>
    </w:p>
    <w:p w14:paraId="4D9F540C" w14:textId="77777777" w:rsidR="0083458B" w:rsidRPr="00DE1C0B" w:rsidRDefault="0083458B" w:rsidP="00867ABF">
      <w:pPr>
        <w:pStyle w:val="ng-scope"/>
        <w:shd w:val="clear" w:color="auto" w:fill="FFFFFF"/>
        <w:suppressAutoHyphens w:val="0"/>
        <w:spacing w:before="0" w:after="0" w:line="276" w:lineRule="auto"/>
        <w:rPr>
          <w:rFonts w:ascii="Arial Narrow" w:hAnsi="Arial Narrow"/>
          <w:b/>
          <w:bCs/>
          <w:color w:val="0000FF"/>
          <w:sz w:val="26"/>
          <w:szCs w:val="22"/>
        </w:rPr>
      </w:pPr>
    </w:p>
    <w:bookmarkEnd w:id="0"/>
    <w:p w14:paraId="5546C7C3" w14:textId="51E1F7B4" w:rsidR="00867ABF" w:rsidRPr="00DE1C0B" w:rsidRDefault="00CC1D32" w:rsidP="00867ABF">
      <w:pPr>
        <w:pStyle w:val="ng-scope"/>
        <w:shd w:val="clear" w:color="auto" w:fill="FFFFFF"/>
        <w:spacing w:before="0" w:after="0" w:line="276" w:lineRule="auto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3.</w:t>
      </w:r>
      <w:r w:rsidR="00CB48F6" w:rsidRPr="00DE1C0B">
        <w:rPr>
          <w:rFonts w:ascii="Arial Narrow" w:hAnsi="Arial Narrow"/>
          <w:b/>
          <w:bCs/>
          <w:color w:val="000000"/>
          <w:sz w:val="26"/>
          <w:szCs w:val="22"/>
        </w:rPr>
        <w:t xml:space="preserve"> </w:t>
      </w:r>
      <w:r w:rsidR="00867ABF" w:rsidRPr="00DE1C0B">
        <w:rPr>
          <w:rFonts w:ascii="Arial Narrow" w:hAnsi="Arial Narrow"/>
          <w:b/>
          <w:bCs/>
          <w:color w:val="000000"/>
          <w:sz w:val="26"/>
          <w:szCs w:val="22"/>
        </w:rPr>
        <w:t>Dane identyfikujące Czytelnika, w tym wizerunek,</w:t>
      </w:r>
      <w:r w:rsidR="00312DE8">
        <w:rPr>
          <w:rFonts w:ascii="Arial Narrow" w:hAnsi="Arial Narrow"/>
          <w:b/>
          <w:bCs/>
          <w:color w:val="000000"/>
          <w:sz w:val="26"/>
          <w:szCs w:val="22"/>
        </w:rPr>
        <w:t xml:space="preserve"> </w:t>
      </w:r>
      <w:r w:rsidR="00867ABF" w:rsidRPr="00DE1C0B">
        <w:rPr>
          <w:rFonts w:ascii="Arial Narrow" w:hAnsi="Arial Narrow"/>
          <w:b/>
          <w:bCs/>
          <w:color w:val="000000"/>
          <w:sz w:val="26"/>
          <w:szCs w:val="22"/>
        </w:rPr>
        <w:t xml:space="preserve">oraz dotyczące korzystania przez Czytelnika </w:t>
      </w:r>
      <w:r w:rsidR="00867ABF" w:rsidRPr="00DE1C0B">
        <w:rPr>
          <w:rFonts w:ascii="Arial Narrow" w:hAnsi="Arial Narrow"/>
          <w:b/>
          <w:bCs/>
          <w:color w:val="000000"/>
          <w:sz w:val="26"/>
          <w:szCs w:val="22"/>
        </w:rPr>
        <w:br/>
        <w:t>z usług Biblioteki, będą przetwarzane zgodnie z art. 6 ust. 1 lit e tj. gdy przetwarzanie jest niezbędne do wykonania zadań realizowanych w interesie publicznym o których mowa w ustawie o bibliotekach, i powierzone administratorowi w celu:</w:t>
      </w:r>
    </w:p>
    <w:p w14:paraId="176A548A" w14:textId="77777777" w:rsidR="00867ABF" w:rsidRPr="00DE1C0B" w:rsidRDefault="00867ABF" w:rsidP="00867ABF">
      <w:pPr>
        <w:pStyle w:val="ng-scope"/>
        <w:numPr>
          <w:ilvl w:val="0"/>
          <w:numId w:val="2"/>
        </w:numPr>
        <w:shd w:val="clear" w:color="auto" w:fill="FFFFFF"/>
        <w:spacing w:before="0" w:after="0" w:line="276" w:lineRule="auto"/>
        <w:ind w:left="1418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udostępniania i wypożyczania materiałów bibliotecznych,</w:t>
      </w:r>
    </w:p>
    <w:p w14:paraId="6539FDA9" w14:textId="77777777" w:rsidR="00867ABF" w:rsidRPr="00DE1C0B" w:rsidRDefault="00867ABF" w:rsidP="0083458B">
      <w:pPr>
        <w:pStyle w:val="ng-scope"/>
        <w:numPr>
          <w:ilvl w:val="0"/>
          <w:numId w:val="2"/>
        </w:numPr>
        <w:shd w:val="clear" w:color="auto" w:fill="FFFFFF"/>
        <w:spacing w:before="0" w:after="0"/>
        <w:ind w:left="1418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dokumentowania prowadzonej działalności oraz informowania o niej, co obejmuje również przetwarzanie w celach archiwalnych.</w:t>
      </w:r>
    </w:p>
    <w:p w14:paraId="74373D47" w14:textId="77777777" w:rsidR="0083458B" w:rsidRPr="00DE1C0B" w:rsidRDefault="0083458B" w:rsidP="0083458B">
      <w:pPr>
        <w:pStyle w:val="ng-scope"/>
        <w:shd w:val="clear" w:color="auto" w:fill="FFFFFF"/>
        <w:spacing w:before="0" w:after="0"/>
        <w:jc w:val="both"/>
        <w:rPr>
          <w:rFonts w:ascii="Arial Narrow" w:hAnsi="Arial Narrow"/>
          <w:b/>
          <w:bCs/>
          <w:color w:val="000000"/>
          <w:sz w:val="26"/>
          <w:szCs w:val="22"/>
        </w:rPr>
      </w:pPr>
    </w:p>
    <w:p w14:paraId="2FE4D32D" w14:textId="29887D2F" w:rsidR="00867ABF" w:rsidRPr="00DE1C0B" w:rsidRDefault="00CC1D32" w:rsidP="0083458B">
      <w:pPr>
        <w:pStyle w:val="ng-scope"/>
        <w:shd w:val="clear" w:color="auto" w:fill="FFFFFF"/>
        <w:spacing w:before="0" w:after="0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4.</w:t>
      </w:r>
      <w:r w:rsidR="00CB48F6" w:rsidRPr="00DE1C0B">
        <w:rPr>
          <w:rFonts w:ascii="Arial Narrow" w:hAnsi="Arial Narrow"/>
          <w:b/>
          <w:bCs/>
          <w:color w:val="000000"/>
          <w:sz w:val="26"/>
          <w:szCs w:val="22"/>
        </w:rPr>
        <w:t xml:space="preserve">  </w:t>
      </w:r>
      <w:r w:rsidR="00867ABF" w:rsidRPr="00DE1C0B">
        <w:rPr>
          <w:rFonts w:ascii="Arial Narrow" w:hAnsi="Arial Narrow"/>
          <w:b/>
          <w:bCs/>
          <w:color w:val="000000"/>
          <w:sz w:val="26"/>
          <w:szCs w:val="22"/>
        </w:rPr>
        <w:t>Dane identyfikujące Czytelnika i jego status społeczno-zawodowy, dane dotyczące jego zobowiązań wobec Biblioteki oraz sposobu korzystania z Internetu lub sieci Wi-Fi Biblioteki (jeśli Czytelnik korzysta z tych usług), w tym dane identyfikujące komputer Czytelnika, są przetwarzane w związku z obowiązkami prawnymi ciążącymi na Bibliotece1 i służą do następujących celów:</w:t>
      </w:r>
    </w:p>
    <w:p w14:paraId="78862E2D" w14:textId="28A7BA32" w:rsidR="00867ABF" w:rsidRPr="00DE1C0B" w:rsidRDefault="00867ABF" w:rsidP="00867ABF">
      <w:pPr>
        <w:pStyle w:val="ng-scope"/>
        <w:numPr>
          <w:ilvl w:val="0"/>
          <w:numId w:val="4"/>
        </w:numPr>
        <w:shd w:val="clear" w:color="auto" w:fill="FFFFFF"/>
        <w:spacing w:before="0" w:after="0" w:line="276" w:lineRule="auto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dochodzenia ewentualnych roszczeń prawnych,</w:t>
      </w:r>
    </w:p>
    <w:p w14:paraId="4EA66377" w14:textId="76B2B1D4" w:rsidR="00867ABF" w:rsidRPr="00DE1C0B" w:rsidRDefault="00867ABF" w:rsidP="00867ABF">
      <w:pPr>
        <w:pStyle w:val="ng-scope"/>
        <w:numPr>
          <w:ilvl w:val="0"/>
          <w:numId w:val="4"/>
        </w:numPr>
        <w:shd w:val="clear" w:color="auto" w:fill="FFFFFF"/>
        <w:spacing w:before="0" w:after="0" w:line="276" w:lineRule="auto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opracowywania statystyk dotyczących działalności Biblioteki,</w:t>
      </w:r>
    </w:p>
    <w:p w14:paraId="488C2199" w14:textId="77777777" w:rsidR="00CC1D32" w:rsidRPr="00DE1C0B" w:rsidRDefault="00867ABF" w:rsidP="0083458B">
      <w:pPr>
        <w:pStyle w:val="ng-scope"/>
        <w:numPr>
          <w:ilvl w:val="0"/>
          <w:numId w:val="4"/>
        </w:numPr>
        <w:shd w:val="clear" w:color="auto" w:fill="FFFFFF"/>
        <w:spacing w:before="0" w:after="0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zapewnienia bezpieczeństwa sieci i systemów informatycznych Biblioteki.</w:t>
      </w:r>
      <w:r w:rsidR="00CC1D32" w:rsidRPr="00DE1C0B">
        <w:rPr>
          <w:rFonts w:ascii="Arial Narrow" w:hAnsi="Arial Narrow"/>
          <w:b/>
          <w:bCs/>
          <w:color w:val="000000"/>
          <w:sz w:val="26"/>
        </w:rPr>
        <w:t xml:space="preserve"> </w:t>
      </w:r>
    </w:p>
    <w:p w14:paraId="7C4CA7DF" w14:textId="77777777" w:rsidR="0083458B" w:rsidRPr="00DE1C0B" w:rsidRDefault="0083458B" w:rsidP="0083458B">
      <w:pPr>
        <w:pStyle w:val="ng-scope"/>
        <w:shd w:val="clear" w:color="auto" w:fill="FFFFFF"/>
        <w:spacing w:before="0" w:after="0"/>
        <w:jc w:val="both"/>
        <w:rPr>
          <w:rFonts w:ascii="Arial Narrow" w:hAnsi="Arial Narrow"/>
          <w:b/>
          <w:bCs/>
          <w:color w:val="000000"/>
          <w:sz w:val="26"/>
          <w:szCs w:val="22"/>
        </w:rPr>
      </w:pPr>
    </w:p>
    <w:p w14:paraId="73C46789" w14:textId="0636B865" w:rsidR="00CC1D32" w:rsidRPr="00DE1C0B" w:rsidRDefault="00CC1D32" w:rsidP="0083458B">
      <w:pPr>
        <w:pStyle w:val="ng-scope"/>
        <w:shd w:val="clear" w:color="auto" w:fill="FFFFFF"/>
        <w:spacing w:before="0" w:after="0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5.</w:t>
      </w:r>
      <w:r w:rsidR="00CB48F6" w:rsidRPr="00DE1C0B">
        <w:rPr>
          <w:rFonts w:ascii="Arial Narrow" w:hAnsi="Arial Narrow"/>
          <w:b/>
          <w:bCs/>
          <w:color w:val="000000"/>
          <w:sz w:val="26"/>
          <w:szCs w:val="22"/>
        </w:rPr>
        <w:t xml:space="preserve">   </w:t>
      </w: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Adres poczty elektronicznej oraz numer telefonu Czytelnika mogą być przetwarzane na podstawie zgody w następujących celach:</w:t>
      </w:r>
    </w:p>
    <w:p w14:paraId="50C4DFDD" w14:textId="77777777" w:rsidR="00CC1D32" w:rsidRPr="00DE1C0B" w:rsidRDefault="00CC1D32" w:rsidP="00CC1D32">
      <w:pPr>
        <w:pStyle w:val="ng-scope"/>
        <w:numPr>
          <w:ilvl w:val="1"/>
          <w:numId w:val="3"/>
        </w:numPr>
        <w:shd w:val="clear" w:color="auto" w:fill="FFFFFF"/>
        <w:spacing w:before="0" w:after="0" w:line="276" w:lineRule="auto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powiadamiania o terminach zwrotu materiałów bibliotecznych,</w:t>
      </w:r>
    </w:p>
    <w:p w14:paraId="2BCD0D1C" w14:textId="77777777" w:rsidR="00CC1D32" w:rsidRPr="00DE1C0B" w:rsidRDefault="00CC1D32" w:rsidP="0083458B">
      <w:pPr>
        <w:pStyle w:val="ng-scope"/>
        <w:numPr>
          <w:ilvl w:val="1"/>
          <w:numId w:val="3"/>
        </w:numPr>
        <w:shd w:val="clear" w:color="auto" w:fill="FFFFFF"/>
        <w:spacing w:before="0" w:after="0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powiadamiania o możliwości odbioru zamówionych materiałów oraz prowadzenia korespondencji lub o podobnym charakterze, c) przekazywania informacji o działalności Biblioteki,</w:t>
      </w:r>
    </w:p>
    <w:p w14:paraId="24994CF9" w14:textId="77777777" w:rsidR="0083458B" w:rsidRPr="00DE1C0B" w:rsidRDefault="0083458B" w:rsidP="0083458B">
      <w:pPr>
        <w:pStyle w:val="ng-scope"/>
        <w:shd w:val="clear" w:color="auto" w:fill="FFFFFF"/>
        <w:spacing w:before="0" w:after="0"/>
        <w:jc w:val="both"/>
        <w:rPr>
          <w:rFonts w:ascii="Arial Narrow" w:hAnsi="Arial Narrow"/>
          <w:b/>
          <w:bCs/>
          <w:color w:val="000000"/>
          <w:sz w:val="26"/>
          <w:szCs w:val="22"/>
        </w:rPr>
      </w:pPr>
    </w:p>
    <w:p w14:paraId="23A79714" w14:textId="23D10429" w:rsidR="00CC1D32" w:rsidRPr="00DE1C0B" w:rsidRDefault="00CC1D32" w:rsidP="0083458B">
      <w:pPr>
        <w:pStyle w:val="ng-scope"/>
        <w:shd w:val="clear" w:color="auto" w:fill="FFFFFF"/>
        <w:spacing w:before="0" w:after="0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6.</w:t>
      </w:r>
      <w:r w:rsidR="00CB48F6" w:rsidRPr="00DE1C0B">
        <w:rPr>
          <w:rFonts w:ascii="Arial Narrow" w:hAnsi="Arial Narrow"/>
          <w:b/>
          <w:bCs/>
          <w:color w:val="000000"/>
          <w:sz w:val="26"/>
          <w:szCs w:val="22"/>
        </w:rPr>
        <w:t xml:space="preserve">   </w:t>
      </w: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Podanie danych przez czytelników jest:</w:t>
      </w:r>
    </w:p>
    <w:p w14:paraId="6F5B9EAC" w14:textId="77777777" w:rsidR="00CC1D32" w:rsidRPr="00DE1C0B" w:rsidRDefault="00CC1D32" w:rsidP="00CC1D32">
      <w:pPr>
        <w:pStyle w:val="ng-scope"/>
        <w:numPr>
          <w:ilvl w:val="1"/>
          <w:numId w:val="3"/>
        </w:numPr>
        <w:shd w:val="clear" w:color="auto" w:fill="FFFFFF"/>
        <w:spacing w:before="0" w:after="0" w:line="276" w:lineRule="auto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obowiązkowe, odmowa podania danych skutkuje odmową zapisu do Biblioteki lub brakiem możliwości korzystania z jej usług.</w:t>
      </w:r>
    </w:p>
    <w:p w14:paraId="28E32678" w14:textId="77777777" w:rsidR="00CC1D32" w:rsidRPr="00DE1C0B" w:rsidRDefault="00CC1D32" w:rsidP="00CC1D32">
      <w:pPr>
        <w:pStyle w:val="ng-scope"/>
        <w:numPr>
          <w:ilvl w:val="1"/>
          <w:numId w:val="3"/>
        </w:numPr>
        <w:shd w:val="clear" w:color="auto" w:fill="FFFFFF"/>
        <w:spacing w:before="0" w:after="0" w:line="276" w:lineRule="auto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 xml:space="preserve">jest dobrowolne, jeżeli odbywa się na podstawie zgody. Zgoda jest wymagana, </w:t>
      </w: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br/>
        <w:t>gdy uprawnienie do przetwarzania danych osobowych nie wynika wprost z przepisów prawa, np. w sytuacji rozpowszechniania wizerunku, kontaktu z Panią/Panem poprzez wskazany nr telefonu, adres email.</w:t>
      </w:r>
    </w:p>
    <w:p w14:paraId="07A7F598" w14:textId="77777777" w:rsidR="0083458B" w:rsidRPr="00DE1C0B" w:rsidRDefault="0083458B" w:rsidP="00CC1D32">
      <w:pPr>
        <w:pStyle w:val="ng-scope"/>
        <w:shd w:val="clear" w:color="auto" w:fill="FFFFFF"/>
        <w:spacing w:before="0" w:after="0" w:line="276" w:lineRule="auto"/>
        <w:ind w:left="720"/>
        <w:jc w:val="both"/>
        <w:rPr>
          <w:rFonts w:ascii="Arial Narrow" w:hAnsi="Arial Narrow"/>
          <w:b/>
          <w:bCs/>
          <w:color w:val="000000"/>
          <w:sz w:val="26"/>
          <w:szCs w:val="22"/>
        </w:rPr>
      </w:pPr>
    </w:p>
    <w:p w14:paraId="15491F65" w14:textId="282AA927" w:rsidR="006A08BC" w:rsidRPr="00DE1C0B" w:rsidRDefault="00CC1D32" w:rsidP="00312DE8">
      <w:pPr>
        <w:pStyle w:val="ng-scope"/>
        <w:shd w:val="clear" w:color="auto" w:fill="FFFFFF"/>
        <w:spacing w:before="0" w:after="0"/>
        <w:jc w:val="both"/>
        <w:rPr>
          <w:rFonts w:ascii="Arial Narrow" w:hAnsi="Arial Narrow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7.</w:t>
      </w:r>
      <w:r w:rsidR="00CB48F6" w:rsidRPr="00DE1C0B">
        <w:rPr>
          <w:rFonts w:ascii="Arial Narrow" w:hAnsi="Arial Narrow"/>
          <w:b/>
          <w:bCs/>
          <w:color w:val="000000"/>
          <w:sz w:val="26"/>
          <w:szCs w:val="22"/>
        </w:rPr>
        <w:t xml:space="preserve">   </w:t>
      </w: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Państwa dane osobowe możemy przekazywać i udostępniać wyłącznie podmiotom uprawnionym na podstawie obowiązujących przepisów prawa są nimi np.: sądy, organy ścigania, podatkowe oraz inne podmioty publiczne, gdy wystąpią z takim żądaniem oczywiście w oparciu o stosowną podstawę prawną. Państwa dane osobowe możemy także przekazywać podmiotom, które przetwarzają je na zlecenie administratora tzw. podmiotom przetwarzającym, są nimi m.in. podmioty świadczące usługi informatyczne, telekomunikacyjne, pocztowe i inne jednakże przekazanie Państwa danych nastąpić może tylko wtedy, gdy zapewnią one odpowiednią ochronę Państwa praw.</w:t>
      </w:r>
    </w:p>
    <w:p w14:paraId="4ABEF8F2" w14:textId="77777777" w:rsidR="00CB48F6" w:rsidRPr="00DE1C0B" w:rsidRDefault="00CB48F6" w:rsidP="0083458B">
      <w:pPr>
        <w:pStyle w:val="ng-scope"/>
        <w:shd w:val="clear" w:color="auto" w:fill="FFFFFF"/>
        <w:spacing w:before="0" w:after="0"/>
        <w:jc w:val="both"/>
        <w:rPr>
          <w:rFonts w:ascii="Arial Narrow" w:hAnsi="Arial Narrow"/>
          <w:b/>
          <w:bCs/>
          <w:color w:val="000000"/>
          <w:sz w:val="26"/>
          <w:szCs w:val="22"/>
        </w:rPr>
      </w:pPr>
    </w:p>
    <w:p w14:paraId="0B21E8BA" w14:textId="264BF33C" w:rsidR="00CC1D32" w:rsidRPr="00DE1C0B" w:rsidRDefault="006A08BC" w:rsidP="0083458B">
      <w:pPr>
        <w:pStyle w:val="ng-scope"/>
        <w:shd w:val="clear" w:color="auto" w:fill="FFFFFF"/>
        <w:spacing w:before="0" w:after="0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8.</w:t>
      </w:r>
      <w:r w:rsidR="00CC1D32" w:rsidRPr="00DE1C0B">
        <w:rPr>
          <w:rFonts w:ascii="Arial Narrow" w:hAnsi="Arial Narrow"/>
          <w:b/>
          <w:bCs/>
          <w:color w:val="000000"/>
          <w:sz w:val="26"/>
        </w:rPr>
        <w:t xml:space="preserve"> </w:t>
      </w:r>
      <w:r w:rsidR="00CB48F6" w:rsidRPr="00DE1C0B">
        <w:rPr>
          <w:rFonts w:ascii="Arial Narrow" w:hAnsi="Arial Narrow"/>
          <w:b/>
          <w:bCs/>
          <w:color w:val="000000"/>
          <w:sz w:val="26"/>
        </w:rPr>
        <w:t xml:space="preserve">  </w:t>
      </w:r>
      <w:r w:rsidR="00CC1D32" w:rsidRPr="00DE1C0B">
        <w:rPr>
          <w:rFonts w:ascii="Arial Narrow" w:hAnsi="Arial Narrow"/>
          <w:b/>
          <w:bCs/>
          <w:color w:val="000000"/>
          <w:sz w:val="26"/>
          <w:szCs w:val="22"/>
        </w:rPr>
        <w:t>Państwa dane osobowe będą przetwarzane przez okres:</w:t>
      </w:r>
    </w:p>
    <w:p w14:paraId="740BD67D" w14:textId="77777777" w:rsidR="006A08BC" w:rsidRPr="00DE1C0B" w:rsidRDefault="006A08BC" w:rsidP="006A08BC">
      <w:pPr>
        <w:pStyle w:val="ng-scope"/>
        <w:numPr>
          <w:ilvl w:val="0"/>
          <w:numId w:val="6"/>
        </w:numPr>
        <w:shd w:val="clear" w:color="auto" w:fill="FFFFFF"/>
        <w:spacing w:before="0" w:after="0" w:line="276" w:lineRule="auto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 xml:space="preserve">dla danych przetwarzanych w celu udostępniania i wypożyczania materiałów bibliotecznych, komunikowania się z Czytelnikiem oraz opracowywania statystyk – nie więcej niż 5 lat od końca roku, w którym Czytelnik ostatni raz korzystał z usług Biblioteki, pod warunkiem, </w:t>
      </w: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br/>
        <w:t>że nie jest wobec niej zadłużony.</w:t>
      </w:r>
    </w:p>
    <w:p w14:paraId="05305DBE" w14:textId="77777777" w:rsidR="006A08BC" w:rsidRPr="00DE1C0B" w:rsidRDefault="006A08BC" w:rsidP="006A08BC">
      <w:pPr>
        <w:pStyle w:val="ng-scope"/>
        <w:numPr>
          <w:ilvl w:val="0"/>
          <w:numId w:val="6"/>
        </w:numPr>
        <w:shd w:val="clear" w:color="auto" w:fill="FFFFFF"/>
        <w:spacing w:before="0" w:after="0" w:line="276" w:lineRule="auto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dla danych przetwarzanych w celu dochodzenia ewentualnych roszczeń prawnych – do czasu przedawnienia roszczenia lub do zakończenia postępowania związanego z dochodzeniem roszczenia.</w:t>
      </w:r>
    </w:p>
    <w:p w14:paraId="2B88FDE5" w14:textId="77777777" w:rsidR="006A08BC" w:rsidRPr="00DE1C0B" w:rsidRDefault="006A08BC" w:rsidP="006A08BC">
      <w:pPr>
        <w:pStyle w:val="ng-scope"/>
        <w:numPr>
          <w:ilvl w:val="0"/>
          <w:numId w:val="6"/>
        </w:numPr>
        <w:shd w:val="clear" w:color="auto" w:fill="FFFFFF"/>
        <w:spacing w:before="0" w:after="0" w:line="276" w:lineRule="auto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 xml:space="preserve">dla danych przetwarzanych w celu dokumentowania prowadzonej działalności oraz informowania o niej – nie więcej niż 5 lat od dnia dokumentowanego wydarzenia, chyba </w:t>
      </w: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br/>
        <w:t>że dane są przetwarzane w celach archiwalnych w interesie publicznym.</w:t>
      </w:r>
    </w:p>
    <w:p w14:paraId="4180F2B0" w14:textId="77777777" w:rsidR="006A08BC" w:rsidRPr="00DE1C0B" w:rsidRDefault="006A08BC" w:rsidP="006A08BC">
      <w:pPr>
        <w:pStyle w:val="ng-scope"/>
        <w:numPr>
          <w:ilvl w:val="0"/>
          <w:numId w:val="6"/>
        </w:numPr>
        <w:shd w:val="clear" w:color="auto" w:fill="FFFFFF"/>
        <w:spacing w:before="0" w:after="0" w:line="276" w:lineRule="auto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dla danych przetwarzanych w celu zapewnienia bezpieczeństwa sieci i systemów informatycznych Biblioteki – nie więcej niż 5 lat od dnia zarejestrowania.</w:t>
      </w:r>
    </w:p>
    <w:p w14:paraId="0AEB2222" w14:textId="77777777" w:rsidR="006A08BC" w:rsidRPr="00DE1C0B" w:rsidRDefault="006A08BC" w:rsidP="0083458B">
      <w:pPr>
        <w:pStyle w:val="ng-scope"/>
        <w:numPr>
          <w:ilvl w:val="0"/>
          <w:numId w:val="6"/>
        </w:numPr>
        <w:shd w:val="clear" w:color="auto" w:fill="FFFFFF"/>
        <w:spacing w:before="0" w:after="0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dla danych przetwarzanych na podstawie zgody Czytelnika – do czasu wycofania tej zgody.</w:t>
      </w:r>
    </w:p>
    <w:p w14:paraId="079C9C36" w14:textId="77777777" w:rsidR="0083458B" w:rsidRPr="00DE1C0B" w:rsidRDefault="0083458B" w:rsidP="0083458B">
      <w:pPr>
        <w:pStyle w:val="ng-scope"/>
        <w:shd w:val="clear" w:color="auto" w:fill="FFFFFF"/>
        <w:spacing w:before="0" w:after="0"/>
        <w:jc w:val="both"/>
        <w:rPr>
          <w:rFonts w:ascii="Arial Narrow" w:hAnsi="Arial Narrow"/>
          <w:b/>
          <w:bCs/>
          <w:color w:val="000000"/>
          <w:sz w:val="26"/>
          <w:szCs w:val="22"/>
        </w:rPr>
      </w:pPr>
    </w:p>
    <w:p w14:paraId="2477B7FD" w14:textId="51857314" w:rsidR="006A08BC" w:rsidRPr="00DE1C0B" w:rsidRDefault="006A08BC" w:rsidP="0083458B">
      <w:pPr>
        <w:pStyle w:val="ng-scope"/>
        <w:shd w:val="clear" w:color="auto" w:fill="FFFFFF"/>
        <w:spacing w:before="0" w:after="0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9.</w:t>
      </w:r>
      <w:r w:rsidR="00CB48F6" w:rsidRPr="00DE1C0B">
        <w:rPr>
          <w:rFonts w:ascii="Arial Narrow" w:hAnsi="Arial Narrow"/>
          <w:b/>
          <w:bCs/>
          <w:color w:val="000000"/>
          <w:sz w:val="26"/>
          <w:szCs w:val="22"/>
        </w:rPr>
        <w:t xml:space="preserve">    </w:t>
      </w: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Pani/Pana dane nie będą poddawane zautomatyzowanemu podejmowaniu decyzji, w tym również profilowaniu. W związku z przetwarzaniem Pani/Pana danych osobowych przez Administratora przysługuje Państwu prawo do:</w:t>
      </w:r>
    </w:p>
    <w:p w14:paraId="1FDA1C22" w14:textId="77777777" w:rsidR="006A08BC" w:rsidRPr="00DE1C0B" w:rsidRDefault="006A08BC" w:rsidP="006A08BC">
      <w:pPr>
        <w:pStyle w:val="ng-scope"/>
        <w:numPr>
          <w:ilvl w:val="1"/>
          <w:numId w:val="6"/>
        </w:numPr>
        <w:shd w:val="clear" w:color="auto" w:fill="FFFFFF"/>
        <w:spacing w:before="0" w:after="0" w:line="276" w:lineRule="auto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dostępu do treści swoich danych;</w:t>
      </w:r>
    </w:p>
    <w:p w14:paraId="0D76192C" w14:textId="77777777" w:rsidR="006A08BC" w:rsidRPr="00DE1C0B" w:rsidRDefault="006A08BC" w:rsidP="006A08BC">
      <w:pPr>
        <w:pStyle w:val="ng-scope"/>
        <w:numPr>
          <w:ilvl w:val="1"/>
          <w:numId w:val="6"/>
        </w:numPr>
        <w:shd w:val="clear" w:color="auto" w:fill="FFFFFF"/>
        <w:spacing w:before="0" w:after="0" w:line="276" w:lineRule="auto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sprostowania swoich danych;</w:t>
      </w:r>
    </w:p>
    <w:p w14:paraId="06B07824" w14:textId="77777777" w:rsidR="006A08BC" w:rsidRPr="00DE1C0B" w:rsidRDefault="006A08BC" w:rsidP="006A08BC">
      <w:pPr>
        <w:pStyle w:val="ng-scope"/>
        <w:numPr>
          <w:ilvl w:val="1"/>
          <w:numId w:val="6"/>
        </w:numPr>
        <w:shd w:val="clear" w:color="auto" w:fill="FFFFFF"/>
        <w:spacing w:before="0" w:after="0" w:line="276" w:lineRule="auto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usunięcia swoich danych, jeżeli:</w:t>
      </w:r>
    </w:p>
    <w:p w14:paraId="3AFDB7AC" w14:textId="0FDDC5B0" w:rsidR="006A08BC" w:rsidRPr="00DE1C0B" w:rsidRDefault="006A08BC" w:rsidP="006A08BC">
      <w:pPr>
        <w:pStyle w:val="ng-scope"/>
        <w:shd w:val="clear" w:color="auto" w:fill="FFFFFF"/>
        <w:spacing w:before="0" w:after="0" w:line="276" w:lineRule="auto"/>
        <w:ind w:left="2880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-Pani/Pana wycofa swoją zgodę na przetwarzanie danych osobowych,</w:t>
      </w:r>
    </w:p>
    <w:p w14:paraId="327C1CF9" w14:textId="49F5B323" w:rsidR="006A08BC" w:rsidRPr="00DE1C0B" w:rsidRDefault="006A08BC" w:rsidP="006A08BC">
      <w:pPr>
        <w:pStyle w:val="ng-scope"/>
        <w:shd w:val="clear" w:color="auto" w:fill="FFFFFF"/>
        <w:spacing w:before="0" w:after="0" w:line="276" w:lineRule="auto"/>
        <w:ind w:left="2880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-Pani/Pana dane osobowe przestaną być niezbędne do celów, w których zostały zebrane lub w których były przetwarzane,</w:t>
      </w:r>
    </w:p>
    <w:p w14:paraId="5E704DFA" w14:textId="7C51CDA5" w:rsidR="006A08BC" w:rsidRPr="00DE1C0B" w:rsidRDefault="006A08BC" w:rsidP="006A08BC">
      <w:pPr>
        <w:pStyle w:val="ng-scope"/>
        <w:shd w:val="clear" w:color="auto" w:fill="FFFFFF"/>
        <w:spacing w:before="0" w:after="0" w:line="276" w:lineRule="auto"/>
        <w:ind w:left="2880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-Pani/Pana dane osobowe są przetwarzane niezgodnie z prawem,</w:t>
      </w:r>
    </w:p>
    <w:p w14:paraId="156C61A4" w14:textId="77777777" w:rsidR="006A08BC" w:rsidRPr="00DE1C0B" w:rsidRDefault="006A08BC" w:rsidP="006A08BC">
      <w:pPr>
        <w:pStyle w:val="ng-scope"/>
        <w:numPr>
          <w:ilvl w:val="1"/>
          <w:numId w:val="6"/>
        </w:numPr>
        <w:shd w:val="clear" w:color="auto" w:fill="FFFFFF"/>
        <w:spacing w:before="0" w:after="0" w:line="276" w:lineRule="auto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ograniczenia przetwarzania swoich danych;</w:t>
      </w:r>
    </w:p>
    <w:p w14:paraId="79EA80AE" w14:textId="77777777" w:rsidR="006A08BC" w:rsidRPr="00DE1C0B" w:rsidRDefault="006A08BC" w:rsidP="0083458B">
      <w:pPr>
        <w:pStyle w:val="ng-scope"/>
        <w:numPr>
          <w:ilvl w:val="1"/>
          <w:numId w:val="6"/>
        </w:numPr>
        <w:shd w:val="clear" w:color="auto" w:fill="FFFFFF"/>
        <w:spacing w:before="0" w:after="0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cofnięcia zgody w dowolnym momencie. Cofnięcie zgody nie wpływa na przetwarzanie danych dokonywane przez nas przed jej cofnięciem.</w:t>
      </w:r>
    </w:p>
    <w:p w14:paraId="06D9AEC3" w14:textId="77777777" w:rsidR="0083458B" w:rsidRPr="00DE1C0B" w:rsidRDefault="0083458B" w:rsidP="0083458B">
      <w:pPr>
        <w:pStyle w:val="ng-scope"/>
        <w:shd w:val="clear" w:color="auto" w:fill="FFFFFF"/>
        <w:spacing w:before="0" w:after="0"/>
        <w:ind w:left="720"/>
        <w:jc w:val="both"/>
        <w:rPr>
          <w:rFonts w:ascii="Arial Narrow" w:hAnsi="Arial Narrow"/>
          <w:b/>
          <w:bCs/>
          <w:color w:val="000000"/>
          <w:sz w:val="26"/>
          <w:szCs w:val="22"/>
        </w:rPr>
      </w:pPr>
    </w:p>
    <w:p w14:paraId="617517A2" w14:textId="38947A78" w:rsidR="00F85E95" w:rsidRPr="00DE1C0B" w:rsidRDefault="00F85E95" w:rsidP="00312DE8">
      <w:pPr>
        <w:pStyle w:val="ng-scope"/>
        <w:shd w:val="clear" w:color="auto" w:fill="FFFFFF"/>
        <w:spacing w:before="0" w:after="0"/>
        <w:jc w:val="both"/>
        <w:rPr>
          <w:rFonts w:ascii="Arial Narrow" w:hAnsi="Arial Narrow"/>
          <w:b/>
          <w:bCs/>
          <w:color w:val="000000"/>
          <w:sz w:val="26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10.</w:t>
      </w:r>
      <w:r w:rsidR="00CB48F6" w:rsidRPr="00DE1C0B">
        <w:rPr>
          <w:rFonts w:ascii="Arial Narrow" w:hAnsi="Arial Narrow"/>
          <w:b/>
          <w:bCs/>
          <w:color w:val="000000"/>
          <w:sz w:val="26"/>
          <w:szCs w:val="22"/>
        </w:rPr>
        <w:t xml:space="preserve">   </w:t>
      </w: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Przysługuje Pani/Panu także skarga do organu nadzorczego - Prezesa Urzędu Ochrony Danych Osobowych</w:t>
      </w:r>
      <w:r w:rsidR="00920068">
        <w:rPr>
          <w:rFonts w:ascii="Arial Narrow" w:hAnsi="Arial Narrow"/>
          <w:b/>
          <w:bCs/>
          <w:color w:val="000000"/>
          <w:sz w:val="26"/>
          <w:szCs w:val="22"/>
        </w:rPr>
        <w:t xml:space="preserve"> ( uodo.gov.pl),</w:t>
      </w: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 xml:space="preserve"> gdy Pani/Pana uzna, iż przetwarzanie swoich danych osobowych narusza przepisy obowiązującego prawa</w:t>
      </w:r>
      <w:r w:rsidRPr="00DE1C0B">
        <w:rPr>
          <w:rFonts w:ascii="Arial Narrow" w:hAnsi="Arial Narrow"/>
          <w:b/>
          <w:bCs/>
          <w:color w:val="000000"/>
          <w:sz w:val="26"/>
        </w:rPr>
        <w:t xml:space="preserve"> </w:t>
      </w:r>
    </w:p>
    <w:p w14:paraId="48CD6A1A" w14:textId="77777777" w:rsidR="0083458B" w:rsidRPr="00DE1C0B" w:rsidRDefault="0083458B" w:rsidP="0083458B">
      <w:pPr>
        <w:pStyle w:val="ng-scope"/>
        <w:shd w:val="clear" w:color="auto" w:fill="FFFFFF"/>
        <w:spacing w:before="0" w:after="0"/>
        <w:ind w:left="720"/>
        <w:jc w:val="both"/>
        <w:rPr>
          <w:rFonts w:ascii="Arial Narrow" w:hAnsi="Arial Narrow"/>
          <w:b/>
          <w:bCs/>
          <w:color w:val="000000"/>
          <w:sz w:val="26"/>
        </w:rPr>
      </w:pPr>
    </w:p>
    <w:p w14:paraId="613850A4" w14:textId="058E8D3F" w:rsidR="00F85E95" w:rsidRPr="00DE1C0B" w:rsidRDefault="00F85E95" w:rsidP="00312DE8">
      <w:pPr>
        <w:pStyle w:val="ng-scope"/>
        <w:shd w:val="clear" w:color="auto" w:fill="FFFFFF"/>
        <w:spacing w:before="0" w:after="0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</w:rPr>
        <w:t>11.</w:t>
      </w:r>
      <w:r w:rsidR="00CB48F6" w:rsidRPr="00DE1C0B">
        <w:rPr>
          <w:rFonts w:ascii="Arial Narrow" w:hAnsi="Arial Narrow"/>
          <w:b/>
          <w:bCs/>
          <w:color w:val="000000"/>
          <w:sz w:val="26"/>
        </w:rPr>
        <w:t xml:space="preserve"> </w:t>
      </w:r>
      <w:r w:rsidR="0083458B" w:rsidRPr="00DE1C0B">
        <w:rPr>
          <w:rFonts w:ascii="Arial Narrow" w:hAnsi="Arial Narrow"/>
          <w:b/>
          <w:bCs/>
          <w:color w:val="000000"/>
          <w:sz w:val="26"/>
        </w:rPr>
        <w:t xml:space="preserve"> </w:t>
      </w: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Administrator nie przekazuje danych osobowych do państwa trzeciego lub organizacji międzynarodowych.</w:t>
      </w:r>
    </w:p>
    <w:p w14:paraId="487A8F06" w14:textId="77777777" w:rsidR="00F85E95" w:rsidRPr="00DE1C0B" w:rsidRDefault="00F85E95" w:rsidP="00F85E95">
      <w:pPr>
        <w:pStyle w:val="Akapitzlist"/>
        <w:spacing w:after="0" w:line="276" w:lineRule="auto"/>
        <w:ind w:left="567"/>
        <w:jc w:val="both"/>
        <w:rPr>
          <w:rFonts w:ascii="Arial Narrow" w:hAnsi="Arial Narrow" w:cs="Calibri"/>
          <w:b/>
          <w:bCs/>
          <w:color w:val="000000"/>
          <w:sz w:val="26"/>
        </w:rPr>
      </w:pPr>
    </w:p>
    <w:p w14:paraId="43FD4046" w14:textId="20CDC527" w:rsidR="00F85E95" w:rsidRPr="00DE1C0B" w:rsidRDefault="00F85E95" w:rsidP="00F85E95">
      <w:pPr>
        <w:pStyle w:val="ng-scope"/>
        <w:shd w:val="clear" w:color="auto" w:fill="FFFFFF"/>
        <w:spacing w:before="0" w:after="0" w:line="276" w:lineRule="auto"/>
        <w:ind w:left="1440"/>
        <w:jc w:val="both"/>
        <w:rPr>
          <w:rFonts w:ascii="Arial Narrow" w:hAnsi="Arial Narrow" w:cs="Calibri"/>
          <w:b/>
          <w:bCs/>
          <w:color w:val="000000"/>
          <w:sz w:val="26"/>
          <w:szCs w:val="22"/>
        </w:rPr>
      </w:pPr>
      <w:r w:rsidRPr="00DE1C0B">
        <w:rPr>
          <w:rFonts w:ascii="Arial Narrow" w:hAnsi="Arial Narrow"/>
          <w:b/>
          <w:bCs/>
          <w:color w:val="000000"/>
          <w:sz w:val="26"/>
          <w:szCs w:val="22"/>
        </w:rPr>
        <w:t>.</w:t>
      </w:r>
    </w:p>
    <w:p w14:paraId="475B680D" w14:textId="77777777" w:rsidR="00113D3D" w:rsidRPr="00DE1C0B" w:rsidRDefault="00113D3D">
      <w:pPr>
        <w:rPr>
          <w:b/>
          <w:bCs/>
          <w:sz w:val="26"/>
        </w:rPr>
      </w:pPr>
    </w:p>
    <w:sectPr w:rsidR="00113D3D" w:rsidRPr="00DE1C0B" w:rsidSect="00DE1C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ldenOldStyl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EC8C7C6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oldenOldStyle" w:hAnsi="GoldenOldStyle" w:cs="Cambria" w:hint="default"/>
        <w:color w:val="000000"/>
        <w:sz w:val="20"/>
        <w:szCs w:val="20"/>
      </w:rPr>
    </w:lvl>
  </w:abstractNum>
  <w:abstractNum w:abstractNumId="1" w15:restartNumberingAfterBreak="0">
    <w:nsid w:val="03381FD7"/>
    <w:multiLevelType w:val="hybridMultilevel"/>
    <w:tmpl w:val="3320CDC2"/>
    <w:lvl w:ilvl="0" w:tplc="0F56CC74">
      <w:start w:val="3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26CF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</w:abstractNum>
  <w:abstractNum w:abstractNumId="3" w15:restartNumberingAfterBreak="0">
    <w:nsid w:val="4D101DF3"/>
    <w:multiLevelType w:val="hybridMultilevel"/>
    <w:tmpl w:val="FD32FFB8"/>
    <w:lvl w:ilvl="0" w:tplc="9E56F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A10A8"/>
    <w:multiLevelType w:val="hybridMultilevel"/>
    <w:tmpl w:val="53FA2E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A30CC3"/>
    <w:multiLevelType w:val="hybridMultilevel"/>
    <w:tmpl w:val="D67A9E74"/>
    <w:lvl w:ilvl="0" w:tplc="C27A567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937EA5"/>
    <w:multiLevelType w:val="hybridMultilevel"/>
    <w:tmpl w:val="DAD4B064"/>
    <w:lvl w:ilvl="0" w:tplc="5874E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903678">
    <w:abstractNumId w:val="0"/>
  </w:num>
  <w:num w:numId="2" w16cid:durableId="1587693476">
    <w:abstractNumId w:val="2"/>
  </w:num>
  <w:num w:numId="3" w16cid:durableId="101922580">
    <w:abstractNumId w:val="1"/>
  </w:num>
  <w:num w:numId="4" w16cid:durableId="1083378567">
    <w:abstractNumId w:val="5"/>
  </w:num>
  <w:num w:numId="5" w16cid:durableId="1406493804">
    <w:abstractNumId w:val="3"/>
  </w:num>
  <w:num w:numId="6" w16cid:durableId="771051036">
    <w:abstractNumId w:val="4"/>
  </w:num>
  <w:num w:numId="7" w16cid:durableId="1939483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BF"/>
    <w:rsid w:val="00113D3D"/>
    <w:rsid w:val="00312DE8"/>
    <w:rsid w:val="003D3E12"/>
    <w:rsid w:val="0050398B"/>
    <w:rsid w:val="00564343"/>
    <w:rsid w:val="006A08BC"/>
    <w:rsid w:val="0083458B"/>
    <w:rsid w:val="00850285"/>
    <w:rsid w:val="00867ABF"/>
    <w:rsid w:val="00920068"/>
    <w:rsid w:val="00A73103"/>
    <w:rsid w:val="00B72377"/>
    <w:rsid w:val="00CB48F6"/>
    <w:rsid w:val="00CC1D32"/>
    <w:rsid w:val="00CE7297"/>
    <w:rsid w:val="00D27714"/>
    <w:rsid w:val="00DE1C0B"/>
    <w:rsid w:val="00EA7AB4"/>
    <w:rsid w:val="00F8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FAF1"/>
  <w15:chartTrackingRefBased/>
  <w15:docId w15:val="{E237D719-DCF9-46D8-931E-44D84C9A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7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7A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7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7A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7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7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7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7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7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7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7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7A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7A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7A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7A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7A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7A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7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7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7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7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7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7AB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67A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7A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7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7A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7ABF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qFormat/>
    <w:rsid w:val="00867ABF"/>
    <w:rPr>
      <w:b/>
      <w:bCs/>
    </w:rPr>
  </w:style>
  <w:style w:type="paragraph" w:customStyle="1" w:styleId="ng-scope">
    <w:name w:val="ng-scope"/>
    <w:basedOn w:val="Normalny"/>
    <w:rsid w:val="00867AB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rsid w:val="00867ABF"/>
    <w:pPr>
      <w:tabs>
        <w:tab w:val="center" w:pos="4536"/>
        <w:tab w:val="right" w:pos="9072"/>
      </w:tabs>
      <w:suppressAutoHyphens/>
      <w:spacing w:line="256" w:lineRule="auto"/>
    </w:pPr>
    <w:rPr>
      <w:rFonts w:ascii="Calibri" w:eastAsia="Calibri" w:hAnsi="Calibri" w:cs="Times New Roman"/>
      <w:kern w:val="0"/>
      <w:lang w:val="x-none"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67ABF"/>
    <w:rPr>
      <w:rFonts w:ascii="Calibri" w:eastAsia="Calibri" w:hAnsi="Calibri" w:cs="Times New Roman"/>
      <w:kern w:val="0"/>
      <w:lang w:val="x-none"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8345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4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BBB8C-47C6-478C-A45D-04CA3949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824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Praca</cp:lastModifiedBy>
  <cp:revision>10</cp:revision>
  <cp:lastPrinted>2025-06-06T16:21:00Z</cp:lastPrinted>
  <dcterms:created xsi:type="dcterms:W3CDTF">2025-04-25T11:51:00Z</dcterms:created>
  <dcterms:modified xsi:type="dcterms:W3CDTF">2025-09-12T09:59:00Z</dcterms:modified>
</cp:coreProperties>
</file>