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AA1C" w14:textId="77777777" w:rsidR="00D110AA" w:rsidRPr="00D110AA" w:rsidRDefault="00D110AA" w:rsidP="00D110AA">
      <w:pPr>
        <w:shd w:val="clear" w:color="auto" w:fill="FFFFFF"/>
        <w:spacing w:after="0" w:line="276" w:lineRule="auto"/>
        <w:jc w:val="center"/>
        <w:rPr>
          <w:rFonts w:ascii="Cambria" w:eastAsia="Times New Roman" w:hAnsi="Cambria" w:cs="Times New Roman"/>
          <w:b/>
          <w:bCs/>
          <w:kern w:val="0"/>
          <w:sz w:val="20"/>
          <w:szCs w:val="20"/>
          <w:lang w:eastAsia="pl-PL"/>
          <w14:ligatures w14:val="none"/>
        </w:rPr>
      </w:pPr>
      <w:r w:rsidRPr="00D110AA">
        <w:rPr>
          <w:rFonts w:ascii="Cambria" w:eastAsia="Times New Roman" w:hAnsi="Cambria" w:cs="Times New Roman"/>
          <w:b/>
          <w:bCs/>
          <w:kern w:val="0"/>
          <w:sz w:val="20"/>
          <w:szCs w:val="20"/>
          <w:lang w:eastAsia="pl-PL"/>
          <w14:ligatures w14:val="none"/>
        </w:rPr>
        <w:t>KLAUZULA INFORMACYJNA</w:t>
      </w:r>
      <w:r w:rsidRPr="00D110AA">
        <w:rPr>
          <w:rFonts w:ascii="Cambria" w:eastAsia="Times New Roman" w:hAnsi="Cambria" w:cs="Times New Roman"/>
          <w:b/>
          <w:bCs/>
          <w:kern w:val="0"/>
          <w:sz w:val="20"/>
          <w:szCs w:val="20"/>
          <w:lang w:eastAsia="pl-PL"/>
          <w14:ligatures w14:val="none"/>
        </w:rPr>
        <w:br/>
        <w:t>  BUDŻET OBYWATELSKI</w:t>
      </w:r>
    </w:p>
    <w:p w14:paraId="10F1CDDD" w14:textId="77777777" w:rsidR="00D110AA" w:rsidRPr="00D110AA" w:rsidRDefault="00D110AA" w:rsidP="00D110AA">
      <w:pPr>
        <w:tabs>
          <w:tab w:val="center" w:pos="4536"/>
          <w:tab w:val="right" w:pos="9072"/>
        </w:tabs>
        <w:jc w:val="center"/>
        <w:rPr>
          <w:rFonts w:ascii="Cambria" w:eastAsia="Calibri" w:hAnsi="Cambria" w:cs="Times New Roman"/>
          <w:b/>
          <w:bCs/>
          <w:kern w:val="0"/>
          <w:sz w:val="20"/>
          <w:szCs w:val="20"/>
          <w:lang w:val="x-none"/>
          <w14:ligatures w14:val="none"/>
        </w:rPr>
      </w:pPr>
      <w:r w:rsidRPr="00D110AA">
        <w:rPr>
          <w:rFonts w:ascii="Cambria" w:eastAsia="Calibri" w:hAnsi="Cambria" w:cs="Times New Roman"/>
          <w:b/>
          <w:bCs/>
          <w:kern w:val="0"/>
          <w:sz w:val="20"/>
          <w:szCs w:val="20"/>
          <w:lang w:val="x-none"/>
          <w14:ligatures w14:val="none"/>
        </w:rPr>
        <w:t xml:space="preserve">(wobec osób fizycznych głosujących)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4"/>
      </w:tblGrid>
      <w:tr w:rsidR="00D110AA" w:rsidRPr="00D110AA" w14:paraId="0F77B074" w14:textId="77777777" w:rsidTr="00C8346E">
        <w:tc>
          <w:tcPr>
            <w:tcW w:w="9212" w:type="dxa"/>
            <w:gridSpan w:val="2"/>
            <w:shd w:val="clear" w:color="auto" w:fill="auto"/>
          </w:tcPr>
          <w:p w14:paraId="27735B06" w14:textId="77777777" w:rsidR="00D110AA" w:rsidRPr="00D110AA" w:rsidRDefault="00D110AA" w:rsidP="00D110AA">
            <w:pPr>
              <w:spacing w:after="0" w:line="240" w:lineRule="auto"/>
              <w:jc w:val="both"/>
              <w:rPr>
                <w:rFonts w:ascii="Times New Roman" w:eastAsia="Times New Roman" w:hAnsi="Times New Roman" w:cs="Times New Roman"/>
                <w:kern w:val="0"/>
                <w:sz w:val="20"/>
                <w:szCs w:val="20"/>
                <w:lang w:eastAsia="pl-PL"/>
                <w14:ligatures w14:val="none"/>
              </w:rPr>
            </w:pPr>
            <w:r w:rsidRPr="00D110AA">
              <w:rPr>
                <w:rFonts w:ascii="Times New Roman" w:eastAsia="Times New Roman" w:hAnsi="Times New Roman" w:cs="Times New Roman"/>
                <w:kern w:val="0"/>
                <w:sz w:val="18"/>
                <w:szCs w:val="18"/>
                <w:lang w:eastAsia="pl-PL"/>
                <w14:ligatures w14:val="none"/>
              </w:rPr>
              <w:t>Na podstawie art. 13 ust. 1 i 2 r</w:t>
            </w:r>
            <w:r w:rsidRPr="00D110AA">
              <w:rPr>
                <w:rFonts w:ascii="Times New Roman" w:eastAsia="Times New Roman" w:hAnsi="Times New Roman" w:cs="Times New Roman"/>
                <w:kern w:val="0"/>
                <w:sz w:val="18"/>
                <w:szCs w:val="18"/>
                <w:shd w:val="clear" w:color="auto" w:fill="FFFFFF"/>
                <w:lang w:eastAsia="pl-PL"/>
                <w14:ligatures w14:val="none"/>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D110AA">
              <w:rPr>
                <w:rFonts w:ascii="Times New Roman" w:eastAsia="Times New Roman" w:hAnsi="Times New Roman" w:cs="Times New Roman"/>
                <w:kern w:val="0"/>
                <w:sz w:val="18"/>
                <w:szCs w:val="18"/>
                <w:lang w:eastAsia="pl-PL"/>
                <w14:ligatures w14:val="none"/>
              </w:rPr>
              <w:t xml:space="preserve"> – zwanego dalej jako RODO informujemy, że:</w:t>
            </w:r>
          </w:p>
        </w:tc>
      </w:tr>
      <w:tr w:rsidR="00D110AA" w:rsidRPr="00D110AA" w14:paraId="6A8D60EA" w14:textId="77777777" w:rsidTr="00C8346E">
        <w:tc>
          <w:tcPr>
            <w:tcW w:w="4606" w:type="dxa"/>
            <w:shd w:val="clear" w:color="auto" w:fill="auto"/>
          </w:tcPr>
          <w:p w14:paraId="7DB8F940" w14:textId="77777777" w:rsidR="00D110AA" w:rsidRPr="00D110AA" w:rsidRDefault="00D110AA" w:rsidP="00D110AA">
            <w:pPr>
              <w:shd w:val="clear" w:color="auto" w:fill="FFFFFF"/>
              <w:spacing w:after="0" w:line="240" w:lineRule="auto"/>
              <w:ind w:left="25" w:hanging="25"/>
              <w:jc w:val="both"/>
              <w:rPr>
                <w:rFonts w:ascii="Times New Roman" w:eastAsia="Times New Roman" w:hAnsi="Times New Roman" w:cs="Times New Roman"/>
                <w:kern w:val="0"/>
                <w:sz w:val="18"/>
                <w:szCs w:val="18"/>
                <w:lang w:eastAsia="pl-PL"/>
                <w14:ligatures w14:val="none"/>
              </w:rPr>
            </w:pPr>
            <w:r w:rsidRPr="00D110AA">
              <w:rPr>
                <w:rFonts w:ascii="Times New Roman" w:eastAsia="Times New Roman" w:hAnsi="Times New Roman" w:cs="Times New Roman"/>
                <w:kern w:val="0"/>
                <w:sz w:val="18"/>
                <w:szCs w:val="18"/>
                <w:lang w:eastAsia="pl-PL"/>
                <w14:ligatures w14:val="none"/>
              </w:rPr>
              <w:t xml:space="preserve">Administratorem Państwa danych osobowych jest Urząd Gminy Wielka Nieszawka reprezentowany przez Wójta Gminy. Można się z nim kontaktować w następujący sposób: </w:t>
            </w:r>
          </w:p>
          <w:p w14:paraId="3C3F0569" w14:textId="77777777" w:rsidR="00D110AA" w:rsidRPr="00D110AA" w:rsidRDefault="00D110AA" w:rsidP="00D110AA">
            <w:pPr>
              <w:widowControl w:val="0"/>
              <w:numPr>
                <w:ilvl w:val="0"/>
                <w:numId w:val="7"/>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kern w:val="0"/>
                <w:sz w:val="18"/>
                <w:szCs w:val="18"/>
                <w:lang w:eastAsia="pl-PL"/>
                <w14:ligatures w14:val="none"/>
              </w:rPr>
            </w:pPr>
            <w:r w:rsidRPr="00D110AA">
              <w:rPr>
                <w:rFonts w:ascii="Times New Roman" w:eastAsia="Times New Roman" w:hAnsi="Times New Roman" w:cs="Times New Roman"/>
                <w:kern w:val="0"/>
                <w:sz w:val="18"/>
                <w:szCs w:val="18"/>
                <w:lang w:eastAsia="pl-PL"/>
                <w14:ligatures w14:val="none"/>
              </w:rPr>
              <w:t xml:space="preserve">listownie na adres: Urząd Gminy Wielka Nieszawka, </w:t>
            </w:r>
            <w:r w:rsidRPr="00D110AA">
              <w:rPr>
                <w:rFonts w:ascii="Times New Roman" w:eastAsia="Times New Roman" w:hAnsi="Times New Roman" w:cs="Times New Roman"/>
                <w:kern w:val="0"/>
                <w:sz w:val="18"/>
                <w:szCs w:val="18"/>
                <w:lang w:eastAsia="pl-PL"/>
                <w14:ligatures w14:val="none"/>
              </w:rPr>
              <w:br/>
              <w:t>ul. Toruńska 12, 87-165 Cierpice</w:t>
            </w:r>
          </w:p>
          <w:p w14:paraId="58BF5C0B" w14:textId="77777777" w:rsidR="00D110AA" w:rsidRPr="00D110AA" w:rsidRDefault="00D110AA" w:rsidP="00D110AA">
            <w:pPr>
              <w:widowControl w:val="0"/>
              <w:numPr>
                <w:ilvl w:val="0"/>
                <w:numId w:val="7"/>
              </w:numPr>
              <w:shd w:val="clear" w:color="auto" w:fill="FFFFFF"/>
              <w:autoSpaceDE w:val="0"/>
              <w:autoSpaceDN w:val="0"/>
              <w:adjustRightInd w:val="0"/>
              <w:spacing w:after="0" w:line="240" w:lineRule="auto"/>
              <w:ind w:left="309" w:hanging="284"/>
              <w:rPr>
                <w:rFonts w:ascii="Times New Roman" w:eastAsia="Times New Roman" w:hAnsi="Times New Roman" w:cs="Times New Roman"/>
                <w:kern w:val="0"/>
                <w:sz w:val="18"/>
                <w:szCs w:val="18"/>
                <w:lang w:val="en-US" w:eastAsia="pl-PL"/>
                <w14:ligatures w14:val="none"/>
              </w:rPr>
            </w:pPr>
            <w:r w:rsidRPr="00D110AA">
              <w:rPr>
                <w:rFonts w:ascii="Times New Roman" w:eastAsia="Times New Roman" w:hAnsi="Times New Roman" w:cs="Times New Roman"/>
                <w:kern w:val="0"/>
                <w:sz w:val="18"/>
                <w:szCs w:val="18"/>
                <w:lang w:val="en-US" w:eastAsia="pl-PL"/>
                <w14:ligatures w14:val="none"/>
              </w:rPr>
              <w:t xml:space="preserve">e-mail:  </w:t>
            </w:r>
            <w:hyperlink r:id="rId7" w:history="1">
              <w:r w:rsidRPr="00D110AA">
                <w:rPr>
                  <w:rFonts w:ascii="Times New Roman" w:eastAsia="Times New Roman" w:hAnsi="Times New Roman" w:cs="Times New Roman"/>
                  <w:kern w:val="0"/>
                  <w:sz w:val="18"/>
                  <w:szCs w:val="18"/>
                  <w:u w:val="single"/>
                  <w:lang w:val="en-US" w:eastAsia="pl-PL"/>
                  <w14:ligatures w14:val="none"/>
                </w:rPr>
                <w:t>zastepca.wojta@wielkanieszawka.pl</w:t>
              </w:r>
            </w:hyperlink>
            <w:r w:rsidRPr="00D110AA">
              <w:rPr>
                <w:rFonts w:ascii="Times New Roman" w:eastAsia="Times New Roman" w:hAnsi="Times New Roman" w:cs="Times New Roman"/>
                <w:kern w:val="0"/>
                <w:sz w:val="18"/>
                <w:szCs w:val="18"/>
                <w:lang w:val="en-US" w:eastAsia="pl-PL"/>
                <w14:ligatures w14:val="none"/>
              </w:rPr>
              <w:t xml:space="preserve">  </w:t>
            </w:r>
          </w:p>
          <w:p w14:paraId="403AF61A" w14:textId="77777777" w:rsidR="00D110AA" w:rsidRPr="00D110AA" w:rsidRDefault="00D110AA" w:rsidP="00D110AA">
            <w:pPr>
              <w:widowControl w:val="0"/>
              <w:numPr>
                <w:ilvl w:val="0"/>
                <w:numId w:val="7"/>
              </w:numPr>
              <w:shd w:val="clear" w:color="auto" w:fill="FFFFFF"/>
              <w:autoSpaceDE w:val="0"/>
              <w:autoSpaceDN w:val="0"/>
              <w:adjustRightInd w:val="0"/>
              <w:spacing w:after="0" w:line="240" w:lineRule="auto"/>
              <w:ind w:left="309" w:hanging="284"/>
              <w:rPr>
                <w:rFonts w:ascii="Times New Roman" w:eastAsia="Times New Roman" w:hAnsi="Times New Roman" w:cs="Times New Roman"/>
                <w:kern w:val="0"/>
                <w:sz w:val="18"/>
                <w:szCs w:val="18"/>
                <w:lang w:eastAsia="pl-PL"/>
                <w14:ligatures w14:val="none"/>
              </w:rPr>
            </w:pPr>
            <w:r w:rsidRPr="00D110AA">
              <w:rPr>
                <w:rFonts w:ascii="Times New Roman" w:eastAsia="Times New Roman" w:hAnsi="Times New Roman" w:cs="Times New Roman"/>
                <w:kern w:val="0"/>
                <w:sz w:val="18"/>
                <w:szCs w:val="18"/>
                <w:lang w:eastAsia="pl-PL"/>
                <w14:ligatures w14:val="none"/>
              </w:rPr>
              <w:t>telefonicznie: 56 678 12 12</w:t>
            </w:r>
          </w:p>
        </w:tc>
        <w:tc>
          <w:tcPr>
            <w:tcW w:w="4606" w:type="dxa"/>
            <w:shd w:val="clear" w:color="auto" w:fill="auto"/>
          </w:tcPr>
          <w:p w14:paraId="310010B3" w14:textId="77777777" w:rsidR="00D110AA" w:rsidRPr="00D110AA" w:rsidRDefault="00D110AA" w:rsidP="00D110AA">
            <w:pPr>
              <w:spacing w:after="0" w:line="240" w:lineRule="auto"/>
              <w:jc w:val="both"/>
              <w:rPr>
                <w:rFonts w:ascii="Times New Roman" w:eastAsia="Times New Roman" w:hAnsi="Times New Roman" w:cs="Times New Roman"/>
                <w:kern w:val="0"/>
                <w:sz w:val="18"/>
                <w:szCs w:val="18"/>
                <w:lang w:eastAsia="pl-PL"/>
                <w14:ligatures w14:val="none"/>
              </w:rPr>
            </w:pPr>
            <w:r w:rsidRPr="00D110AA">
              <w:rPr>
                <w:rFonts w:ascii="Times New Roman" w:eastAsia="Times New Roman" w:hAnsi="Times New Roman" w:cs="Times New Roman"/>
                <w:kern w:val="0"/>
                <w:sz w:val="18"/>
                <w:szCs w:val="18"/>
                <w:lang w:eastAsia="pl-PL"/>
                <w14:ligatures w14:val="none"/>
              </w:rPr>
              <w:t xml:space="preserve">Do kontaktów w sprawie ochrony danych osobowych został także powołany inspektor ochrony danych, z którym można się kontaktować wysyłając e-mail na adres </w:t>
            </w:r>
            <w:hyperlink r:id="rId8" w:history="1">
              <w:r w:rsidRPr="00D110AA">
                <w:rPr>
                  <w:rFonts w:ascii="Times New Roman" w:eastAsia="Times New Roman" w:hAnsi="Times New Roman" w:cs="Times New Roman"/>
                  <w:kern w:val="0"/>
                  <w:sz w:val="18"/>
                  <w:szCs w:val="18"/>
                  <w:u w:val="single"/>
                  <w:lang w:eastAsia="pl-PL"/>
                  <w14:ligatures w14:val="none"/>
                </w:rPr>
                <w:t>iod1@wielkanieszawka.pl</w:t>
              </w:r>
            </w:hyperlink>
            <w:r w:rsidRPr="00D110AA">
              <w:rPr>
                <w:rFonts w:ascii="Times New Roman" w:eastAsia="Times New Roman" w:hAnsi="Times New Roman" w:cs="Times New Roman"/>
                <w:kern w:val="0"/>
                <w:sz w:val="18"/>
                <w:szCs w:val="18"/>
                <w:u w:val="single"/>
                <w:lang w:eastAsia="pl-PL"/>
                <w14:ligatures w14:val="none"/>
              </w:rPr>
              <w:t xml:space="preserve"> </w:t>
            </w:r>
          </w:p>
        </w:tc>
      </w:tr>
    </w:tbl>
    <w:p w14:paraId="4CCBF28F" w14:textId="77777777" w:rsidR="00D110AA" w:rsidRPr="00D110AA" w:rsidRDefault="00D110AA" w:rsidP="00D110AA">
      <w:pPr>
        <w:tabs>
          <w:tab w:val="center" w:pos="4536"/>
          <w:tab w:val="right" w:pos="9072"/>
        </w:tabs>
        <w:rPr>
          <w:rFonts w:ascii="Calibri" w:eastAsia="Calibri" w:hAnsi="Calibri" w:cs="Times New Roman"/>
          <w:kern w:val="0"/>
          <w14:ligatures w14:val="none"/>
        </w:rPr>
      </w:pPr>
    </w:p>
    <w:p w14:paraId="472533F6" w14:textId="77777777" w:rsidR="00D110AA" w:rsidRPr="00D110AA" w:rsidRDefault="00D110AA" w:rsidP="00D110AA">
      <w:pPr>
        <w:tabs>
          <w:tab w:val="center" w:pos="4536"/>
          <w:tab w:val="right" w:pos="9072"/>
        </w:tabs>
        <w:rPr>
          <w:rFonts w:ascii="Times New Roman" w:eastAsia="Calibri" w:hAnsi="Times New Roman" w:cs="Times New Roman"/>
          <w:kern w:val="0"/>
          <w14:ligatures w14:val="none"/>
        </w:rPr>
      </w:pPr>
      <w:r w:rsidRPr="00D110AA">
        <w:rPr>
          <w:rFonts w:ascii="Times New Roman" w:eastAsia="Calibri" w:hAnsi="Times New Roman" w:cs="Times New Roman"/>
          <w:kern w:val="0"/>
          <w14:ligatures w14:val="none"/>
        </w:rPr>
        <w:t>Podpisując kartę do głosowania dotyczących projektu wyrażają Państwo zgodę na przetwarzanie swoich danych osobowych w niej zawartych.</w:t>
      </w:r>
    </w:p>
    <w:p w14:paraId="7947404D" w14:textId="77777777" w:rsidR="00D110AA" w:rsidRPr="00D110AA" w:rsidRDefault="00D110AA" w:rsidP="00D110AA">
      <w:pPr>
        <w:widowControl w:val="0"/>
        <w:numPr>
          <w:ilvl w:val="3"/>
          <w:numId w:val="1"/>
        </w:numPr>
        <w:shd w:val="clear" w:color="auto" w:fill="FFFFFF"/>
        <w:autoSpaceDE w:val="0"/>
        <w:autoSpaceDN w:val="0"/>
        <w:adjustRightInd w:val="0"/>
        <w:spacing w:after="0" w:line="276" w:lineRule="auto"/>
        <w:ind w:left="567" w:hanging="567"/>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Państwa dane osobowe przetwarzane będą na podstawie:</w:t>
      </w:r>
    </w:p>
    <w:p w14:paraId="3D7AC54E" w14:textId="77777777" w:rsidR="00D110AA" w:rsidRPr="00D110AA" w:rsidRDefault="00D110AA" w:rsidP="00D110AA">
      <w:pPr>
        <w:widowControl w:val="0"/>
        <w:numPr>
          <w:ilvl w:val="0"/>
          <w:numId w:val="8"/>
        </w:numPr>
        <w:shd w:val="clear" w:color="auto" w:fill="FFFFFF"/>
        <w:autoSpaceDE w:val="0"/>
        <w:autoSpaceDN w:val="0"/>
        <w:adjustRightInd w:val="0"/>
        <w:spacing w:after="0" w:line="276" w:lineRule="auto"/>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 art. 6 ust. 1 lit e. Oznacza to, że są one niezbędne do wykonywania zadania realizowanego w interesie publicznym, wynikającego z art. 5a ustawy z dnia 8 marca 1990 r. o samorządzie gminnym, tj. realizacji budżetu obywatelskiego Gminy Wielka Nieszawka,</w:t>
      </w:r>
    </w:p>
    <w:p w14:paraId="29F01A94" w14:textId="77777777" w:rsidR="00D110AA" w:rsidRPr="00D110AA" w:rsidRDefault="00D110AA" w:rsidP="00D110AA">
      <w:pPr>
        <w:widowControl w:val="0"/>
        <w:numPr>
          <w:ilvl w:val="0"/>
          <w:numId w:val="8"/>
        </w:numPr>
        <w:shd w:val="clear" w:color="auto" w:fill="FFFFFF"/>
        <w:autoSpaceDE w:val="0"/>
        <w:autoSpaceDN w:val="0"/>
        <w:adjustRightInd w:val="0"/>
        <w:spacing w:after="0" w:line="276" w:lineRule="auto"/>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art. 6 ust. 1 lit a RODO na podstawie zgody. Zgoda jest wymagana, gdy uprawnienie do przetwarzania danych osobowych nie wynika wprost z przepisów prawa, a Państwo przekażą administratorowi z własnej inicjatywy więcej danych niż jest to konieczne dla załatwienia Państwa sprawy (tzw. działanie wyraźnie potwierdzające) np. podanie </w:t>
      </w:r>
      <w:r w:rsidRPr="00D110AA">
        <w:rPr>
          <w:rFonts w:ascii="Times New Roman" w:eastAsia="Times New Roman" w:hAnsi="Times New Roman" w:cs="Times New Roman"/>
          <w:kern w:val="0"/>
          <w:lang w:eastAsia="pl-PL"/>
          <w14:ligatures w14:val="none"/>
        </w:rPr>
        <w:br/>
        <w:t>nr telefonu, adresu e-mail.</w:t>
      </w:r>
    </w:p>
    <w:p w14:paraId="7B38600D" w14:textId="77777777" w:rsidR="00D110AA" w:rsidRPr="00D110AA" w:rsidRDefault="00D110AA" w:rsidP="00D110AA">
      <w:pPr>
        <w:widowControl w:val="0"/>
        <w:numPr>
          <w:ilvl w:val="3"/>
          <w:numId w:val="1"/>
        </w:numPr>
        <w:shd w:val="clear" w:color="auto" w:fill="FFFFFF"/>
        <w:autoSpaceDE w:val="0"/>
        <w:autoSpaceDN w:val="0"/>
        <w:adjustRightInd w:val="0"/>
        <w:spacing w:after="0" w:line="276" w:lineRule="auto"/>
        <w:ind w:left="567" w:hanging="567"/>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Państwa dane osobowe administrator może ujawniać podmiotom, którymi są m.in.: podmioty świadczące usługi telekomunikacyjne, pocztowe,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3CC9CD15" w14:textId="77777777" w:rsidR="00D110AA" w:rsidRPr="00D110AA" w:rsidRDefault="00D110AA" w:rsidP="00D110AA">
      <w:pPr>
        <w:shd w:val="clear" w:color="auto" w:fill="FFFFFF"/>
        <w:spacing w:after="0" w:line="276" w:lineRule="auto"/>
        <w:ind w:left="567"/>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24CD69EF" w14:textId="77777777" w:rsidR="00D110AA" w:rsidRPr="00D110AA" w:rsidRDefault="00D110AA" w:rsidP="00D110AA">
      <w:pPr>
        <w:widowControl w:val="0"/>
        <w:numPr>
          <w:ilvl w:val="3"/>
          <w:numId w:val="1"/>
        </w:numPr>
        <w:shd w:val="clear" w:color="auto" w:fill="FFFFFF"/>
        <w:autoSpaceDE w:val="0"/>
        <w:autoSpaceDN w:val="0"/>
        <w:adjustRightInd w:val="0"/>
        <w:spacing w:after="0" w:line="276" w:lineRule="auto"/>
        <w:ind w:left="567" w:hanging="567"/>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Państwa dane osobowe przetwarzane będą do czasu istnienia podstawy do ich przetwarzania, </w:t>
      </w:r>
      <w:r w:rsidRPr="00D110AA">
        <w:rPr>
          <w:rFonts w:ascii="Times New Roman" w:eastAsia="Times New Roman" w:hAnsi="Times New Roman" w:cs="Times New Roman"/>
          <w:kern w:val="0"/>
          <w:lang w:eastAsia="pl-PL"/>
          <w14:ligatures w14:val="none"/>
        </w:rPr>
        <w:br/>
        <w:t xml:space="preserve">w tym również przez okres przewidziany w przepisach dotyczących przechowywania </w:t>
      </w:r>
      <w:r w:rsidRPr="00D110AA">
        <w:rPr>
          <w:rFonts w:ascii="Times New Roman" w:eastAsia="Times New Roman" w:hAnsi="Times New Roman" w:cs="Times New Roman"/>
          <w:kern w:val="0"/>
          <w:lang w:eastAsia="pl-PL"/>
          <w14:ligatures w14:val="none"/>
        </w:rPr>
        <w:br/>
        <w:t>i archiwizacji dokumentacji, i tak:</w:t>
      </w:r>
    </w:p>
    <w:p w14:paraId="7765BE5A" w14:textId="77777777" w:rsidR="00D110AA" w:rsidRPr="00D110AA" w:rsidRDefault="00D110AA" w:rsidP="00D110AA">
      <w:pPr>
        <w:widowControl w:val="0"/>
        <w:numPr>
          <w:ilvl w:val="0"/>
          <w:numId w:val="3"/>
        </w:numPr>
        <w:shd w:val="clear" w:color="auto" w:fill="FFFFFF"/>
        <w:autoSpaceDE w:val="0"/>
        <w:autoSpaceDN w:val="0"/>
        <w:adjustRightInd w:val="0"/>
        <w:spacing w:after="0" w:line="276" w:lineRule="auto"/>
        <w:ind w:hanging="513"/>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do 5 lat karty do głosowania, </w:t>
      </w:r>
    </w:p>
    <w:p w14:paraId="15447C4F" w14:textId="77777777" w:rsidR="00D110AA" w:rsidRPr="00D110AA" w:rsidRDefault="00D110AA" w:rsidP="00D110AA">
      <w:pPr>
        <w:widowControl w:val="0"/>
        <w:numPr>
          <w:ilvl w:val="0"/>
          <w:numId w:val="3"/>
        </w:numPr>
        <w:shd w:val="clear" w:color="auto" w:fill="FFFFFF"/>
        <w:autoSpaceDE w:val="0"/>
        <w:autoSpaceDN w:val="0"/>
        <w:adjustRightInd w:val="0"/>
        <w:spacing w:after="0" w:line="276" w:lineRule="auto"/>
        <w:ind w:hanging="513"/>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do przedawnienia roszczeń, </w:t>
      </w:r>
    </w:p>
    <w:p w14:paraId="7F618EAE" w14:textId="77777777" w:rsidR="00D110AA" w:rsidRPr="00D110AA" w:rsidRDefault="00D110AA" w:rsidP="00D110AA">
      <w:pPr>
        <w:widowControl w:val="0"/>
        <w:numPr>
          <w:ilvl w:val="0"/>
          <w:numId w:val="3"/>
        </w:numPr>
        <w:shd w:val="clear" w:color="auto" w:fill="FFFFFF"/>
        <w:autoSpaceDE w:val="0"/>
        <w:autoSpaceDN w:val="0"/>
        <w:adjustRightInd w:val="0"/>
        <w:spacing w:after="0" w:line="276" w:lineRule="auto"/>
        <w:ind w:left="1418" w:hanging="284"/>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dokumentacja sporządzona w związku z rozpatrzeniem zgłoszonego projektu zgodnie z Rozporządzeniem Prezesa RM z dnia 18 stycznia 2011 r. w sprawie instrukcji kancelaryjnej jednolitych rzeczowych wykazów akt oraz instrukcji </w:t>
      </w:r>
      <w:r w:rsidRPr="00D110AA">
        <w:rPr>
          <w:rFonts w:ascii="Times New Roman" w:eastAsia="Times New Roman" w:hAnsi="Times New Roman" w:cs="Times New Roman"/>
          <w:kern w:val="0"/>
          <w:lang w:eastAsia="pl-PL"/>
          <w14:ligatures w14:val="none"/>
        </w:rPr>
        <w:br/>
        <w:t>w sprawie organizacji i zakresu działania archiwów zakładowych (Dz.U. 2011 nr 14 poz. 67 z późn. zm.)  są materiałem archiwalnym przechowywanym wieczyście.</w:t>
      </w:r>
    </w:p>
    <w:p w14:paraId="5CAB9AF3" w14:textId="77777777" w:rsidR="00D110AA" w:rsidRPr="00D110AA" w:rsidRDefault="00D110AA" w:rsidP="00D110AA">
      <w:pPr>
        <w:widowControl w:val="0"/>
        <w:numPr>
          <w:ilvl w:val="3"/>
          <w:numId w:val="1"/>
        </w:numP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W związku z przetwarzaniem danych osobowych przez Administratora mają Państwo prawo do:</w:t>
      </w:r>
    </w:p>
    <w:p w14:paraId="3E64524A" w14:textId="77777777" w:rsidR="00D110AA" w:rsidRPr="00D110AA" w:rsidRDefault="00D110AA" w:rsidP="00D110AA">
      <w:pPr>
        <w:widowControl w:val="0"/>
        <w:numPr>
          <w:ilvl w:val="0"/>
          <w:numId w:val="4"/>
        </w:numPr>
        <w:shd w:val="clear" w:color="auto" w:fill="FFFFFF"/>
        <w:tabs>
          <w:tab w:val="left" w:pos="1276"/>
        </w:tabs>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dostępu do treści danych na podstawie art. 15 RODO;</w:t>
      </w:r>
    </w:p>
    <w:p w14:paraId="29B5BDF2" w14:textId="77777777" w:rsidR="00D110AA" w:rsidRPr="00D110AA" w:rsidRDefault="00D110AA" w:rsidP="00D110AA">
      <w:pPr>
        <w:widowControl w:val="0"/>
        <w:numPr>
          <w:ilvl w:val="0"/>
          <w:numId w:val="4"/>
        </w:numPr>
        <w:shd w:val="clear" w:color="auto" w:fill="FFFFFF"/>
        <w:tabs>
          <w:tab w:val="left" w:pos="1276"/>
        </w:tabs>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lastRenderedPageBreak/>
        <w:t>sprostowania danych na podstawie art. 16 RODO;</w:t>
      </w:r>
    </w:p>
    <w:p w14:paraId="3C44B752" w14:textId="77777777" w:rsidR="00D110AA" w:rsidRPr="00D110AA" w:rsidRDefault="00D110AA" w:rsidP="00D110AA">
      <w:pPr>
        <w:widowControl w:val="0"/>
        <w:numPr>
          <w:ilvl w:val="0"/>
          <w:numId w:val="4"/>
        </w:numPr>
        <w:shd w:val="clear" w:color="auto" w:fill="FFFFFF"/>
        <w:tabs>
          <w:tab w:val="left" w:pos="1276"/>
        </w:tabs>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usunięcia danych na podstawie art. 17 RODO, jeżeli:</w:t>
      </w:r>
    </w:p>
    <w:p w14:paraId="3339866D" w14:textId="77777777" w:rsidR="00D110AA" w:rsidRPr="00D110AA" w:rsidRDefault="00D110AA" w:rsidP="00D110AA">
      <w:pPr>
        <w:widowControl w:val="0"/>
        <w:numPr>
          <w:ilvl w:val="0"/>
          <w:numId w:val="5"/>
        </w:numPr>
        <w:tabs>
          <w:tab w:val="left" w:pos="1276"/>
          <w:tab w:val="left" w:pos="1985"/>
        </w:tabs>
        <w:autoSpaceDE w:val="0"/>
        <w:autoSpaceDN w:val="0"/>
        <w:adjustRightInd w:val="0"/>
        <w:spacing w:after="0" w:line="240" w:lineRule="auto"/>
        <w:ind w:hanging="153"/>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wycofają Państwo zgodę na przetwarzanie danych osobowych;</w:t>
      </w:r>
    </w:p>
    <w:p w14:paraId="40E6E1EF" w14:textId="77777777" w:rsidR="00D110AA" w:rsidRPr="00D110AA" w:rsidRDefault="00D110AA" w:rsidP="00D110AA">
      <w:pPr>
        <w:widowControl w:val="0"/>
        <w:numPr>
          <w:ilvl w:val="0"/>
          <w:numId w:val="5"/>
        </w:numPr>
        <w:tabs>
          <w:tab w:val="left" w:pos="1276"/>
          <w:tab w:val="left" w:pos="1985"/>
        </w:tabs>
        <w:autoSpaceDE w:val="0"/>
        <w:autoSpaceDN w:val="0"/>
        <w:adjustRightInd w:val="0"/>
        <w:spacing w:after="0" w:line="240" w:lineRule="auto"/>
        <w:ind w:left="1985" w:hanging="284"/>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dane osobowe przestaną być niezbędne do celów, w których zostały zebrane lub w których były przetwarzane;</w:t>
      </w:r>
    </w:p>
    <w:p w14:paraId="74765B99" w14:textId="77777777" w:rsidR="00D110AA" w:rsidRPr="00D110AA" w:rsidRDefault="00D110AA" w:rsidP="00D110AA">
      <w:pPr>
        <w:widowControl w:val="0"/>
        <w:numPr>
          <w:ilvl w:val="0"/>
          <w:numId w:val="5"/>
        </w:numPr>
        <w:tabs>
          <w:tab w:val="left" w:pos="1276"/>
          <w:tab w:val="left" w:pos="1985"/>
        </w:tabs>
        <w:autoSpaceDE w:val="0"/>
        <w:autoSpaceDN w:val="0"/>
        <w:adjustRightInd w:val="0"/>
        <w:spacing w:after="0" w:line="240" w:lineRule="auto"/>
        <w:ind w:left="1985" w:hanging="284"/>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dane są przetwarzane niezgodnie z prawem;</w:t>
      </w:r>
    </w:p>
    <w:p w14:paraId="7BA4EB3F" w14:textId="77777777" w:rsidR="00D110AA" w:rsidRPr="00D110AA" w:rsidRDefault="00D110AA" w:rsidP="00D110AA">
      <w:pPr>
        <w:widowControl w:val="0"/>
        <w:numPr>
          <w:ilvl w:val="0"/>
          <w:numId w:val="4"/>
        </w:numPr>
        <w:shd w:val="clear" w:color="auto" w:fill="FFFFFF"/>
        <w:tabs>
          <w:tab w:val="left" w:pos="1276"/>
        </w:tabs>
        <w:autoSpaceDE w:val="0"/>
        <w:autoSpaceDN w:val="0"/>
        <w:adjustRightInd w:val="0"/>
        <w:spacing w:after="0" w:line="240" w:lineRule="auto"/>
        <w:ind w:left="1134" w:hanging="141"/>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ograniczenia przetwarzania danych na podstawie art. 18 RODO, jeżeli:</w:t>
      </w:r>
    </w:p>
    <w:p w14:paraId="00E1DB08" w14:textId="77777777" w:rsidR="00D110AA" w:rsidRPr="00D110AA" w:rsidRDefault="00D110AA" w:rsidP="00D110AA">
      <w:pPr>
        <w:widowControl w:val="0"/>
        <w:numPr>
          <w:ilvl w:val="0"/>
          <w:numId w:val="6"/>
        </w:numPr>
        <w:shd w:val="clear" w:color="auto" w:fill="FFFFFF"/>
        <w:tabs>
          <w:tab w:val="left" w:pos="1276"/>
        </w:tabs>
        <w:autoSpaceDE w:val="0"/>
        <w:autoSpaceDN w:val="0"/>
        <w:adjustRightInd w:val="0"/>
        <w:spacing w:after="0" w:line="240" w:lineRule="auto"/>
        <w:ind w:left="1985" w:hanging="284"/>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osoba, której dane dotyczą, kwestionuje prawidłowość danych osobowych;</w:t>
      </w:r>
    </w:p>
    <w:p w14:paraId="739C8138" w14:textId="77777777" w:rsidR="00D110AA" w:rsidRPr="00D110AA" w:rsidRDefault="00D110AA" w:rsidP="00D110AA">
      <w:pPr>
        <w:widowControl w:val="0"/>
        <w:numPr>
          <w:ilvl w:val="0"/>
          <w:numId w:val="6"/>
        </w:numPr>
        <w:shd w:val="clear" w:color="auto" w:fill="FFFFFF"/>
        <w:tabs>
          <w:tab w:val="left" w:pos="1276"/>
        </w:tabs>
        <w:autoSpaceDE w:val="0"/>
        <w:autoSpaceDN w:val="0"/>
        <w:adjustRightInd w:val="0"/>
        <w:spacing w:after="0" w:line="240" w:lineRule="auto"/>
        <w:ind w:left="1985" w:hanging="284"/>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przetwarzanie jest niezgodne z prawem, a osoba, której dane dotyczą, sprzeciwia się usunięciu danych osobowych, żądając w zamian ograniczenia ich wykorzystywania;</w:t>
      </w:r>
    </w:p>
    <w:p w14:paraId="56162DD7" w14:textId="77777777" w:rsidR="00D110AA" w:rsidRPr="00D110AA" w:rsidRDefault="00D110AA" w:rsidP="00D110AA">
      <w:pPr>
        <w:widowControl w:val="0"/>
        <w:numPr>
          <w:ilvl w:val="0"/>
          <w:numId w:val="6"/>
        </w:numPr>
        <w:shd w:val="clear" w:color="auto" w:fill="FFFFFF"/>
        <w:tabs>
          <w:tab w:val="left" w:pos="1276"/>
        </w:tabs>
        <w:autoSpaceDE w:val="0"/>
        <w:autoSpaceDN w:val="0"/>
        <w:adjustRightInd w:val="0"/>
        <w:spacing w:after="0" w:line="240" w:lineRule="auto"/>
        <w:ind w:left="1985" w:hanging="284"/>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administrator nie potrzebuje już danych osobowych do celów przetwarzania, ale są one potrzebne osobie, której dane dotyczą, do ustalenia, dochodzenia lub obrony roszczeń;</w:t>
      </w:r>
    </w:p>
    <w:p w14:paraId="2BE97716" w14:textId="77777777" w:rsidR="00D110AA" w:rsidRPr="00D110AA" w:rsidRDefault="00D110AA" w:rsidP="00D110AA">
      <w:pPr>
        <w:widowControl w:val="0"/>
        <w:numPr>
          <w:ilvl w:val="0"/>
          <w:numId w:val="6"/>
        </w:numPr>
        <w:shd w:val="clear" w:color="auto" w:fill="FFFFFF"/>
        <w:tabs>
          <w:tab w:val="left" w:pos="1276"/>
        </w:tabs>
        <w:autoSpaceDE w:val="0"/>
        <w:autoSpaceDN w:val="0"/>
        <w:adjustRightInd w:val="0"/>
        <w:spacing w:after="0" w:line="240" w:lineRule="auto"/>
        <w:ind w:left="1985" w:hanging="284"/>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osoba, której dane dotyczą, wniosła sprzeciw wobec przetwarzania – do czasu stwierdzenia, czy prawnie uzasadnione podstawy po stronie administratora są nadrzędne wobec podstaw sprzeciwu osoby, której dane dotyczą;</w:t>
      </w:r>
    </w:p>
    <w:p w14:paraId="368A42A3" w14:textId="77777777" w:rsidR="00D110AA" w:rsidRPr="00D110AA" w:rsidRDefault="00D110AA" w:rsidP="00D110AA">
      <w:pPr>
        <w:widowControl w:val="0"/>
        <w:numPr>
          <w:ilvl w:val="0"/>
          <w:numId w:val="4"/>
        </w:numPr>
        <w:shd w:val="clear" w:color="auto" w:fill="FFFFFF"/>
        <w:tabs>
          <w:tab w:val="left" w:pos="1276"/>
        </w:tabs>
        <w:autoSpaceDE w:val="0"/>
        <w:autoSpaceDN w:val="0"/>
        <w:adjustRightInd w:val="0"/>
        <w:spacing w:after="0" w:line="240" w:lineRule="auto"/>
        <w:ind w:left="1134" w:hanging="141"/>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wniesienia sprzeciwu wobec przetwarzania danych na podstawie art. 21 RODO, wobec   </w:t>
      </w:r>
    </w:p>
    <w:p w14:paraId="712B312B" w14:textId="77777777" w:rsidR="00D110AA" w:rsidRPr="00D110AA" w:rsidRDefault="00D110AA" w:rsidP="00D110AA">
      <w:pPr>
        <w:shd w:val="clear" w:color="auto" w:fill="FFFFFF"/>
        <w:spacing w:after="0" w:line="276" w:lineRule="auto"/>
        <w:ind w:left="708" w:firstLine="426"/>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   przetwarzania danych osobowych opartego na art. 6 ust. 1 lit. e RODO. </w:t>
      </w:r>
    </w:p>
    <w:p w14:paraId="210A232D" w14:textId="77777777" w:rsidR="00D110AA" w:rsidRPr="00D110AA" w:rsidRDefault="00D110AA" w:rsidP="00D110AA">
      <w:pPr>
        <w:widowControl w:val="0"/>
        <w:numPr>
          <w:ilvl w:val="3"/>
          <w:numId w:val="1"/>
        </w:numPr>
        <w:shd w:val="clear" w:color="auto" w:fill="FFFFFF"/>
        <w:autoSpaceDE w:val="0"/>
        <w:autoSpaceDN w:val="0"/>
        <w:adjustRightInd w:val="0"/>
        <w:spacing w:after="0" w:line="276" w:lineRule="auto"/>
        <w:ind w:left="567" w:hanging="567"/>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 xml:space="preserve">Podanie Państwa danych jest obowiązkowe. Jeżeli odmówią Państwo podania swoich danych lub przekażą nieprawidłowe dane, administrator nie będzie mógł zrealizować celu do jakiego zobowiązują go przepisy prawa i będzie skutkować brakiem możliwości realizacji wniosku </w:t>
      </w:r>
      <w:r w:rsidRPr="00D110AA">
        <w:rPr>
          <w:rFonts w:ascii="Times New Roman" w:eastAsia="Times New Roman" w:hAnsi="Times New Roman" w:cs="Times New Roman"/>
          <w:kern w:val="0"/>
          <w:lang w:eastAsia="pl-PL"/>
          <w14:ligatures w14:val="none"/>
        </w:rPr>
        <w:br/>
        <w:t xml:space="preserve">o realizację budżetu obywatelskiego. </w:t>
      </w:r>
    </w:p>
    <w:p w14:paraId="1CF44633" w14:textId="77777777" w:rsidR="00D110AA" w:rsidRPr="00D110AA" w:rsidRDefault="00D110AA" w:rsidP="00D110AA">
      <w:pPr>
        <w:widowControl w:val="0"/>
        <w:numPr>
          <w:ilvl w:val="3"/>
          <w:numId w:val="1"/>
        </w:numPr>
        <w:shd w:val="clear" w:color="auto" w:fill="FFFFFF"/>
        <w:autoSpaceDE w:val="0"/>
        <w:autoSpaceDN w:val="0"/>
        <w:adjustRightInd w:val="0"/>
        <w:spacing w:after="0" w:line="276" w:lineRule="auto"/>
        <w:ind w:left="567" w:hanging="567"/>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Przysługuje Państwu także skarga do organu nadzorczego - Prezesa Urzędu Ochrony Danych Osobowych- ul. Stawki 2, 00-193</w:t>
      </w:r>
      <w:r w:rsidRPr="00D110AA">
        <w:rPr>
          <w:rFonts w:ascii="Times New Roman" w:eastAsia="Times New Roman" w:hAnsi="Times New Roman" w:cs="Times New Roman"/>
          <w:kern w:val="0"/>
          <w:sz w:val="24"/>
          <w:szCs w:val="24"/>
          <w:shd w:val="clear" w:color="auto" w:fill="FFFFFF"/>
          <w:lang w:eastAsia="pl-PL"/>
          <w14:ligatures w14:val="none"/>
        </w:rPr>
        <w:t xml:space="preserve"> </w:t>
      </w:r>
      <w:r w:rsidRPr="00D110AA">
        <w:rPr>
          <w:rFonts w:ascii="Times New Roman" w:eastAsia="Times New Roman" w:hAnsi="Times New Roman" w:cs="Times New Roman"/>
          <w:kern w:val="0"/>
          <w:lang w:eastAsia="pl-PL"/>
          <w14:ligatures w14:val="none"/>
        </w:rPr>
        <w:t xml:space="preserve">Warszawa, gdy uznają Państwo, iż przetwarzanie swoich danych osobowych narusza przepisy ogólnego rozporządzenia o ochronie danych osobowych </w:t>
      </w:r>
      <w:r w:rsidRPr="00D110AA">
        <w:rPr>
          <w:rFonts w:ascii="Times New Roman" w:eastAsia="Times New Roman" w:hAnsi="Times New Roman" w:cs="Times New Roman"/>
          <w:kern w:val="0"/>
          <w:lang w:eastAsia="pl-PL"/>
          <w14:ligatures w14:val="none"/>
        </w:rPr>
        <w:br/>
        <w:t>z dnia 27 kwietnia 2016 r.</w:t>
      </w:r>
    </w:p>
    <w:p w14:paraId="6235C5A0" w14:textId="77777777" w:rsidR="00D110AA" w:rsidRPr="00D110AA" w:rsidRDefault="00D110AA" w:rsidP="00D110AA">
      <w:pPr>
        <w:widowControl w:val="0"/>
        <w:numPr>
          <w:ilvl w:val="3"/>
          <w:numId w:val="1"/>
        </w:numPr>
        <w:shd w:val="clear" w:color="auto" w:fill="FFFFFF"/>
        <w:autoSpaceDE w:val="0"/>
        <w:autoSpaceDN w:val="0"/>
        <w:adjustRightInd w:val="0"/>
        <w:spacing w:after="0" w:line="276" w:lineRule="auto"/>
        <w:ind w:left="567" w:hanging="567"/>
        <w:jc w:val="both"/>
        <w:rPr>
          <w:rFonts w:ascii="Times New Roman" w:eastAsia="Times New Roman" w:hAnsi="Times New Roman" w:cs="Times New Roman"/>
          <w:kern w:val="0"/>
          <w:sz w:val="21"/>
          <w:szCs w:val="21"/>
          <w:lang w:eastAsia="pl-PL"/>
          <w14:ligatures w14:val="none"/>
        </w:rPr>
      </w:pPr>
      <w:r w:rsidRPr="00D110AA">
        <w:rPr>
          <w:rFonts w:ascii="Times New Roman" w:eastAsia="Times New Roman" w:hAnsi="Times New Roman" w:cs="Times New Roman"/>
          <w:kern w:val="0"/>
          <w:lang w:eastAsia="pl-PL"/>
          <w14:ligatures w14:val="none"/>
        </w:rPr>
        <w:t xml:space="preserve">Państwa dane nie podlegają zautomatyzowanemu podejmowaniu decyzji, w tym również </w:t>
      </w:r>
      <w:r w:rsidRPr="00D110AA">
        <w:rPr>
          <w:rFonts w:ascii="Times New Roman" w:eastAsia="Times New Roman" w:hAnsi="Times New Roman" w:cs="Times New Roman"/>
          <w:kern w:val="0"/>
          <w:lang w:eastAsia="pl-PL"/>
          <w14:ligatures w14:val="none"/>
        </w:rPr>
        <w:br/>
        <w:t>w formie profilowania.</w:t>
      </w:r>
    </w:p>
    <w:p w14:paraId="43EB86AF" w14:textId="77777777" w:rsidR="00D110AA" w:rsidRPr="00D110AA" w:rsidRDefault="00D110AA" w:rsidP="00D110AA">
      <w:pPr>
        <w:widowControl w:val="0"/>
        <w:numPr>
          <w:ilvl w:val="3"/>
          <w:numId w:val="1"/>
        </w:numPr>
        <w:autoSpaceDE w:val="0"/>
        <w:autoSpaceDN w:val="0"/>
        <w:adjustRightInd w:val="0"/>
        <w:spacing w:after="0" w:line="276" w:lineRule="auto"/>
        <w:ind w:left="567" w:hanging="567"/>
        <w:contextualSpacing/>
        <w:jc w:val="both"/>
        <w:rPr>
          <w:rFonts w:ascii="Times New Roman" w:eastAsia="Times New Roman" w:hAnsi="Times New Roman" w:cs="Times New Roman"/>
          <w:kern w:val="0"/>
          <w:lang w:eastAsia="pl-PL"/>
          <w14:ligatures w14:val="none"/>
        </w:rPr>
      </w:pPr>
      <w:r w:rsidRPr="00D110AA">
        <w:rPr>
          <w:rFonts w:ascii="Times New Roman" w:eastAsia="Times New Roman" w:hAnsi="Times New Roman" w:cs="Times New Roman"/>
          <w:kern w:val="0"/>
          <w:lang w:eastAsia="pl-PL"/>
          <w14:ligatures w14:val="none"/>
        </w:rPr>
        <w:t>Administrator nie przekazuje danych osobowych do państwa trzeciego lub organizacji międzynarodowych</w:t>
      </w:r>
    </w:p>
    <w:p w14:paraId="3D9AAF35" w14:textId="77777777" w:rsidR="00D110AA" w:rsidRPr="00D110AA" w:rsidRDefault="00D110AA" w:rsidP="00D110AA">
      <w:pPr>
        <w:shd w:val="clear" w:color="auto" w:fill="FFFFFF"/>
        <w:spacing w:after="300" w:line="240" w:lineRule="auto"/>
        <w:rPr>
          <w:rFonts w:ascii="Times New Roman" w:eastAsia="Times New Roman" w:hAnsi="Times New Roman" w:cs="Times New Roman"/>
          <w:b/>
          <w:kern w:val="0"/>
          <w:lang w:eastAsia="pl-PL"/>
          <w14:ligatures w14:val="none"/>
        </w:rPr>
      </w:pPr>
      <w:r w:rsidRPr="00D110AA">
        <w:rPr>
          <w:rFonts w:ascii="Times New Roman" w:eastAsia="Times New Roman" w:hAnsi="Times New Roman" w:cs="Times New Roman"/>
          <w:b/>
          <w:kern w:val="0"/>
          <w:lang w:eastAsia="pl-PL"/>
          <w14:ligatures w14:val="none"/>
        </w:rPr>
        <w:t>Klauzulę informacyjną spełniamy poprzez:</w:t>
      </w:r>
    </w:p>
    <w:p w14:paraId="7240509A" w14:textId="77777777" w:rsidR="00D110AA" w:rsidRPr="00D110AA" w:rsidRDefault="00D110AA" w:rsidP="00D110AA">
      <w:pPr>
        <w:widowControl w:val="0"/>
        <w:numPr>
          <w:ilvl w:val="0"/>
          <w:numId w:val="2"/>
        </w:numPr>
        <w:shd w:val="clear" w:color="auto" w:fill="FFFFFF"/>
        <w:autoSpaceDE w:val="0"/>
        <w:autoSpaceDN w:val="0"/>
        <w:adjustRightInd w:val="0"/>
        <w:spacing w:after="300" w:line="240" w:lineRule="auto"/>
        <w:rPr>
          <w:rFonts w:ascii="Times New Roman" w:eastAsia="Times New Roman" w:hAnsi="Times New Roman" w:cs="Times New Roman"/>
          <w:b/>
          <w:bCs/>
          <w:kern w:val="0"/>
          <w:lang w:eastAsia="pl-PL"/>
          <w14:ligatures w14:val="none"/>
        </w:rPr>
      </w:pPr>
      <w:r w:rsidRPr="00D110AA">
        <w:rPr>
          <w:rFonts w:ascii="Times New Roman" w:eastAsia="Times New Roman" w:hAnsi="Times New Roman" w:cs="Times New Roman"/>
          <w:b/>
          <w:bCs/>
          <w:kern w:val="0"/>
          <w:lang w:eastAsia="pl-PL"/>
          <w14:ligatures w14:val="none"/>
        </w:rPr>
        <w:t>Umieszczenie pełnej klauzuli na karcie głosowania</w:t>
      </w:r>
    </w:p>
    <w:p w14:paraId="286127AC" w14:textId="77777777" w:rsidR="00D110AA" w:rsidRPr="00D110AA" w:rsidRDefault="00D110AA" w:rsidP="00D110AA">
      <w:pPr>
        <w:widowControl w:val="0"/>
        <w:numPr>
          <w:ilvl w:val="0"/>
          <w:numId w:val="2"/>
        </w:numPr>
        <w:shd w:val="clear" w:color="auto" w:fill="FFFFFF"/>
        <w:autoSpaceDE w:val="0"/>
        <w:autoSpaceDN w:val="0"/>
        <w:adjustRightInd w:val="0"/>
        <w:spacing w:after="300" w:line="240" w:lineRule="auto"/>
        <w:rPr>
          <w:rFonts w:ascii="Times New Roman" w:eastAsia="Times New Roman" w:hAnsi="Times New Roman" w:cs="Times New Roman"/>
          <w:b/>
          <w:bCs/>
          <w:kern w:val="0"/>
          <w:lang w:eastAsia="pl-PL"/>
          <w14:ligatures w14:val="none"/>
        </w:rPr>
      </w:pPr>
      <w:r w:rsidRPr="00D110AA">
        <w:rPr>
          <w:rFonts w:ascii="Times New Roman" w:eastAsia="Times New Roman" w:hAnsi="Times New Roman" w:cs="Times New Roman"/>
          <w:b/>
          <w:bCs/>
          <w:kern w:val="0"/>
          <w:lang w:eastAsia="pl-PL"/>
          <w14:ligatures w14:val="none"/>
        </w:rPr>
        <w:t>Umieszczenie klauzuli warstwowej na karcie do głosowania z odesłaniem poprzez link do strony www lub BIP z pełną jej treścią,</w:t>
      </w:r>
    </w:p>
    <w:p w14:paraId="323BB18D" w14:textId="77777777" w:rsidR="00D110AA" w:rsidRPr="00D110AA" w:rsidRDefault="00D110AA" w:rsidP="00D110AA">
      <w:pPr>
        <w:widowControl w:val="0"/>
        <w:numPr>
          <w:ilvl w:val="0"/>
          <w:numId w:val="2"/>
        </w:numPr>
        <w:shd w:val="clear" w:color="auto" w:fill="FFFFFF"/>
        <w:autoSpaceDE w:val="0"/>
        <w:autoSpaceDN w:val="0"/>
        <w:adjustRightInd w:val="0"/>
        <w:spacing w:after="300" w:line="240" w:lineRule="auto"/>
        <w:rPr>
          <w:rFonts w:ascii="Times New Roman" w:eastAsia="Times New Roman" w:hAnsi="Times New Roman" w:cs="Times New Roman"/>
          <w:b/>
          <w:bCs/>
          <w:kern w:val="0"/>
          <w:lang w:eastAsia="pl-PL"/>
          <w14:ligatures w14:val="none"/>
        </w:rPr>
      </w:pPr>
      <w:r w:rsidRPr="00D110AA">
        <w:rPr>
          <w:rFonts w:ascii="Times New Roman" w:eastAsia="Times New Roman" w:hAnsi="Times New Roman" w:cs="Times New Roman"/>
          <w:b/>
          <w:bCs/>
          <w:kern w:val="0"/>
          <w:lang w:eastAsia="pl-PL"/>
          <w14:ligatures w14:val="none"/>
        </w:rPr>
        <w:t xml:space="preserve">Wywieszenie klauzuli informacyjnej w miejscach, gdzie zbierane są głosy. </w:t>
      </w:r>
    </w:p>
    <w:p w14:paraId="0CEBA744" w14:textId="77777777" w:rsidR="00B94863" w:rsidRDefault="00D110AA" w:rsidP="00B94863">
      <w:pPr>
        <w:widowControl w:val="0"/>
        <w:autoSpaceDE w:val="0"/>
        <w:autoSpaceDN w:val="0"/>
        <w:adjustRightInd w:val="0"/>
        <w:spacing w:after="0" w:line="240" w:lineRule="auto"/>
        <w:jc w:val="center"/>
        <w:rPr>
          <w:rFonts w:ascii="Times New Roman" w:eastAsia="Times New Roman" w:hAnsi="Times New Roman" w:cs="Times New Roman"/>
          <w:b/>
          <w:bCs/>
          <w:kern w:val="0"/>
          <w:lang w:eastAsia="pl-PL"/>
          <w14:ligatures w14:val="none"/>
        </w:rPr>
      </w:pPr>
      <w:r w:rsidRPr="00D110AA">
        <w:rPr>
          <w:rFonts w:ascii="Times New Roman" w:eastAsia="Times New Roman" w:hAnsi="Times New Roman" w:cs="Times New Roman"/>
          <w:b/>
          <w:bCs/>
          <w:kern w:val="0"/>
          <w:lang w:eastAsia="pl-PL"/>
          <w14:ligatures w14:val="none"/>
        </w:rPr>
        <w:t xml:space="preserve"> </w:t>
      </w:r>
      <w:r w:rsidR="00B94863">
        <w:rPr>
          <w:rFonts w:ascii="Times New Roman" w:eastAsia="Times New Roman" w:hAnsi="Times New Roman" w:cs="Times New Roman"/>
          <w:b/>
          <w:bCs/>
          <w:kern w:val="0"/>
          <w:lang w:eastAsia="pl-PL"/>
          <w14:ligatures w14:val="none"/>
        </w:rPr>
        <w:tab/>
      </w:r>
      <w:r w:rsidR="00B94863">
        <w:rPr>
          <w:rFonts w:ascii="Times New Roman" w:eastAsia="Times New Roman" w:hAnsi="Times New Roman" w:cs="Times New Roman"/>
          <w:b/>
          <w:bCs/>
          <w:kern w:val="0"/>
          <w:lang w:eastAsia="pl-PL"/>
          <w14:ligatures w14:val="none"/>
        </w:rPr>
        <w:tab/>
      </w:r>
      <w:r w:rsidR="00B94863">
        <w:rPr>
          <w:rFonts w:ascii="Times New Roman" w:eastAsia="Times New Roman" w:hAnsi="Times New Roman" w:cs="Times New Roman"/>
          <w:b/>
          <w:bCs/>
          <w:kern w:val="0"/>
          <w:lang w:eastAsia="pl-PL"/>
          <w14:ligatures w14:val="none"/>
        </w:rPr>
        <w:tab/>
      </w:r>
      <w:r w:rsidR="00B94863">
        <w:rPr>
          <w:rFonts w:ascii="Times New Roman" w:eastAsia="Times New Roman" w:hAnsi="Times New Roman" w:cs="Times New Roman"/>
          <w:b/>
          <w:bCs/>
          <w:kern w:val="0"/>
          <w:lang w:eastAsia="pl-PL"/>
          <w14:ligatures w14:val="none"/>
        </w:rPr>
        <w:tab/>
      </w:r>
      <w:r w:rsidR="00B94863">
        <w:rPr>
          <w:rFonts w:ascii="Times New Roman" w:eastAsia="Times New Roman" w:hAnsi="Times New Roman" w:cs="Times New Roman"/>
          <w:b/>
          <w:bCs/>
          <w:kern w:val="0"/>
          <w:lang w:eastAsia="pl-PL"/>
          <w14:ligatures w14:val="none"/>
        </w:rPr>
        <w:tab/>
      </w:r>
      <w:r w:rsidR="00B94863">
        <w:rPr>
          <w:rFonts w:ascii="Times New Roman" w:eastAsia="Times New Roman" w:hAnsi="Times New Roman" w:cs="Times New Roman"/>
          <w:b/>
          <w:bCs/>
          <w:kern w:val="0"/>
          <w:lang w:eastAsia="pl-PL"/>
          <w14:ligatures w14:val="none"/>
        </w:rPr>
        <w:tab/>
      </w:r>
      <w:r w:rsidR="00B94863">
        <w:rPr>
          <w:rFonts w:ascii="Times New Roman" w:eastAsia="Times New Roman" w:hAnsi="Times New Roman" w:cs="Times New Roman"/>
          <w:b/>
          <w:bCs/>
          <w:kern w:val="0"/>
          <w:lang w:eastAsia="pl-PL"/>
          <w14:ligatures w14:val="none"/>
        </w:rPr>
        <w:tab/>
      </w:r>
      <w:r w:rsidR="00B94863">
        <w:rPr>
          <w:rFonts w:ascii="Times New Roman" w:eastAsia="Times New Roman" w:hAnsi="Times New Roman" w:cs="Times New Roman"/>
          <w:b/>
          <w:bCs/>
          <w:kern w:val="0"/>
          <w:lang w:eastAsia="pl-PL"/>
          <w14:ligatures w14:val="none"/>
        </w:rPr>
        <w:tab/>
      </w:r>
    </w:p>
    <w:p w14:paraId="13C6A445" w14:textId="77777777" w:rsidR="00B94863" w:rsidRDefault="00B94863" w:rsidP="00B94863">
      <w:pPr>
        <w:widowControl w:val="0"/>
        <w:autoSpaceDE w:val="0"/>
        <w:autoSpaceDN w:val="0"/>
        <w:adjustRightInd w:val="0"/>
        <w:spacing w:after="0" w:line="240" w:lineRule="auto"/>
        <w:jc w:val="center"/>
        <w:rPr>
          <w:rFonts w:ascii="Times New Roman" w:eastAsia="Times New Roman" w:hAnsi="Times New Roman" w:cs="Times New Roman"/>
          <w:b/>
          <w:bCs/>
          <w:kern w:val="0"/>
          <w:lang w:eastAsia="pl-PL"/>
          <w14:ligatures w14:val="none"/>
        </w:rPr>
      </w:pPr>
    </w:p>
    <w:p w14:paraId="68EFE1B1" w14:textId="77777777" w:rsidR="00B94863" w:rsidRDefault="00B94863" w:rsidP="00B94863">
      <w:pPr>
        <w:widowControl w:val="0"/>
        <w:autoSpaceDE w:val="0"/>
        <w:autoSpaceDN w:val="0"/>
        <w:adjustRightInd w:val="0"/>
        <w:spacing w:after="0" w:line="240" w:lineRule="auto"/>
        <w:jc w:val="center"/>
        <w:rPr>
          <w:rFonts w:ascii="Times New Roman" w:eastAsia="Times New Roman" w:hAnsi="Times New Roman" w:cs="Times New Roman"/>
          <w:b/>
          <w:bCs/>
          <w:kern w:val="0"/>
          <w:lang w:eastAsia="pl-PL"/>
          <w14:ligatures w14:val="none"/>
        </w:rPr>
      </w:pPr>
    </w:p>
    <w:p w14:paraId="65B6D019" w14:textId="5E7F0442" w:rsidR="00FB48D9" w:rsidRDefault="00B94863" w:rsidP="00B94863">
      <w:pPr>
        <w:widowControl w:val="0"/>
        <w:autoSpaceDE w:val="0"/>
        <w:autoSpaceDN w:val="0"/>
        <w:adjustRightInd w:val="0"/>
        <w:spacing w:after="0" w:line="240" w:lineRule="auto"/>
        <w:ind w:left="3540" w:hanging="3534"/>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w:t>
      </w:r>
      <w:r>
        <w:rPr>
          <w:rFonts w:ascii="Times New Roman" w:eastAsia="Times New Roman" w:hAnsi="Times New Roman" w:cs="Times New Roman"/>
          <w:b/>
          <w:bCs/>
          <w:kern w:val="0"/>
          <w:lang w:eastAsia="pl-PL"/>
          <w14:ligatures w14:val="none"/>
        </w:rPr>
        <w:tab/>
      </w:r>
      <w:r>
        <w:rPr>
          <w:rFonts w:ascii="Times New Roman" w:eastAsia="Times New Roman" w:hAnsi="Times New Roman" w:cs="Times New Roman"/>
          <w:b/>
          <w:bCs/>
          <w:kern w:val="0"/>
          <w:lang w:eastAsia="pl-PL"/>
          <w14:ligatures w14:val="none"/>
        </w:rPr>
        <w:tab/>
      </w:r>
      <w:r>
        <w:rPr>
          <w:rFonts w:ascii="Times New Roman" w:eastAsia="Times New Roman" w:hAnsi="Times New Roman" w:cs="Times New Roman"/>
          <w:b/>
          <w:bCs/>
          <w:kern w:val="0"/>
          <w:lang w:eastAsia="pl-PL"/>
          <w14:ligatures w14:val="none"/>
        </w:rPr>
        <w:tab/>
        <w:t xml:space="preserve">    ……………………………………….                                 </w:t>
      </w:r>
    </w:p>
    <w:p w14:paraId="7A17D6B3" w14:textId="4268995F" w:rsidR="00B94863" w:rsidRPr="00B94863" w:rsidRDefault="00B94863" w:rsidP="00B94863">
      <w:pPr>
        <w:widowControl w:val="0"/>
        <w:autoSpaceDE w:val="0"/>
        <w:autoSpaceDN w:val="0"/>
        <w:adjustRightInd w:val="0"/>
        <w:spacing w:after="0" w:line="240" w:lineRule="auto"/>
        <w:ind w:left="3540" w:hanging="3534"/>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 xml:space="preserve">                     Data</w:t>
      </w:r>
      <w:r>
        <w:rPr>
          <w:rFonts w:ascii="Times New Roman" w:eastAsia="Times New Roman" w:hAnsi="Times New Roman" w:cs="Times New Roman"/>
          <w:b/>
          <w:bCs/>
          <w:kern w:val="0"/>
          <w:lang w:eastAsia="pl-PL"/>
          <w14:ligatures w14:val="none"/>
        </w:rPr>
        <w:tab/>
      </w:r>
      <w:r>
        <w:rPr>
          <w:rFonts w:ascii="Times New Roman" w:eastAsia="Times New Roman" w:hAnsi="Times New Roman" w:cs="Times New Roman"/>
          <w:b/>
          <w:bCs/>
          <w:kern w:val="0"/>
          <w:lang w:eastAsia="pl-PL"/>
          <w14:ligatures w14:val="none"/>
        </w:rPr>
        <w:tab/>
      </w:r>
      <w:r>
        <w:rPr>
          <w:rFonts w:ascii="Times New Roman" w:eastAsia="Times New Roman" w:hAnsi="Times New Roman" w:cs="Times New Roman"/>
          <w:b/>
          <w:bCs/>
          <w:kern w:val="0"/>
          <w:lang w:eastAsia="pl-PL"/>
          <w14:ligatures w14:val="none"/>
        </w:rPr>
        <w:tab/>
      </w:r>
      <w:r>
        <w:rPr>
          <w:rFonts w:ascii="Times New Roman" w:eastAsia="Times New Roman" w:hAnsi="Times New Roman" w:cs="Times New Roman"/>
          <w:b/>
          <w:bCs/>
          <w:kern w:val="0"/>
          <w:lang w:eastAsia="pl-PL"/>
          <w14:ligatures w14:val="none"/>
        </w:rPr>
        <w:tab/>
        <w:t xml:space="preserve">                Podpis</w:t>
      </w:r>
    </w:p>
    <w:sectPr w:rsidR="00B94863" w:rsidRPr="00B94863" w:rsidSect="00D110AA">
      <w:footerReference w:type="default" r:id="rId9"/>
      <w:pgSz w:w="11909" w:h="16834"/>
      <w:pgMar w:top="1418"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DD23" w14:textId="77777777" w:rsidR="00FF395F" w:rsidRDefault="00FF395F" w:rsidP="00D110AA">
      <w:pPr>
        <w:spacing w:after="0" w:line="240" w:lineRule="auto"/>
      </w:pPr>
      <w:r>
        <w:separator/>
      </w:r>
    </w:p>
  </w:endnote>
  <w:endnote w:type="continuationSeparator" w:id="0">
    <w:p w14:paraId="44188B23" w14:textId="77777777" w:rsidR="00FF395F" w:rsidRDefault="00FF395F" w:rsidP="00D1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164487"/>
      <w:docPartObj>
        <w:docPartGallery w:val="Page Numbers (Bottom of Page)"/>
        <w:docPartUnique/>
      </w:docPartObj>
    </w:sdtPr>
    <w:sdtContent>
      <w:p w14:paraId="19E4DBB2" w14:textId="0DF49D23" w:rsidR="00D110AA" w:rsidRDefault="00D110AA">
        <w:pPr>
          <w:pStyle w:val="Stopka"/>
          <w:jc w:val="right"/>
        </w:pPr>
        <w:r>
          <w:fldChar w:fldCharType="begin"/>
        </w:r>
        <w:r>
          <w:instrText>PAGE   \* MERGEFORMAT</w:instrText>
        </w:r>
        <w:r>
          <w:fldChar w:fldCharType="separate"/>
        </w:r>
        <w:r>
          <w:t>2</w:t>
        </w:r>
        <w:r>
          <w:fldChar w:fldCharType="end"/>
        </w:r>
      </w:p>
    </w:sdtContent>
  </w:sdt>
  <w:p w14:paraId="197D5D06" w14:textId="77777777" w:rsidR="00D110AA" w:rsidRDefault="00D110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7341" w14:textId="77777777" w:rsidR="00FF395F" w:rsidRDefault="00FF395F" w:rsidP="00D110AA">
      <w:pPr>
        <w:spacing w:after="0" w:line="240" w:lineRule="auto"/>
      </w:pPr>
      <w:r>
        <w:separator/>
      </w:r>
    </w:p>
  </w:footnote>
  <w:footnote w:type="continuationSeparator" w:id="0">
    <w:p w14:paraId="25385284" w14:textId="77777777" w:rsidR="00FF395F" w:rsidRDefault="00FF395F" w:rsidP="00D11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150B"/>
    <w:multiLevelType w:val="hybridMultilevel"/>
    <w:tmpl w:val="20AE3E6C"/>
    <w:lvl w:ilvl="0" w:tplc="1A5822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2D325E"/>
    <w:multiLevelType w:val="hybridMultilevel"/>
    <w:tmpl w:val="085E6F6A"/>
    <w:lvl w:ilvl="0" w:tplc="C3648022">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846F92"/>
    <w:multiLevelType w:val="hybridMultilevel"/>
    <w:tmpl w:val="A1769BE2"/>
    <w:lvl w:ilvl="0" w:tplc="04150011">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3" w15:restartNumberingAfterBreak="0">
    <w:nsid w:val="3C497A4F"/>
    <w:multiLevelType w:val="hybridMultilevel"/>
    <w:tmpl w:val="A3E282E2"/>
    <w:lvl w:ilvl="0" w:tplc="04150011">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4" w15:restartNumberingAfterBreak="0">
    <w:nsid w:val="60782FF1"/>
    <w:multiLevelType w:val="hybridMultilevel"/>
    <w:tmpl w:val="BCA24214"/>
    <w:lvl w:ilvl="0" w:tplc="ED68650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67737D86"/>
    <w:multiLevelType w:val="hybridMultilevel"/>
    <w:tmpl w:val="BB52B9C6"/>
    <w:lvl w:ilvl="0" w:tplc="6E2868E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C4B296B"/>
    <w:multiLevelType w:val="hybridMultilevel"/>
    <w:tmpl w:val="5A0C0150"/>
    <w:lvl w:ilvl="0" w:tplc="0100DBE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E0E228A"/>
    <w:multiLevelType w:val="hybridMultilevel"/>
    <w:tmpl w:val="7D386376"/>
    <w:lvl w:ilvl="0" w:tplc="4D121B1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790126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827529">
    <w:abstractNumId w:val="0"/>
  </w:num>
  <w:num w:numId="3" w16cid:durableId="564339134">
    <w:abstractNumId w:val="3"/>
  </w:num>
  <w:num w:numId="4" w16cid:durableId="485588832">
    <w:abstractNumId w:val="7"/>
  </w:num>
  <w:num w:numId="5" w16cid:durableId="1250306675">
    <w:abstractNumId w:val="1"/>
  </w:num>
  <w:num w:numId="6" w16cid:durableId="659113096">
    <w:abstractNumId w:val="6"/>
  </w:num>
  <w:num w:numId="7" w16cid:durableId="1585872708">
    <w:abstractNumId w:val="2"/>
  </w:num>
  <w:num w:numId="8" w16cid:durableId="969627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AA"/>
    <w:rsid w:val="00680E74"/>
    <w:rsid w:val="009B4EB2"/>
    <w:rsid w:val="00B94863"/>
    <w:rsid w:val="00C50AE7"/>
    <w:rsid w:val="00D110AA"/>
    <w:rsid w:val="00FB48D9"/>
    <w:rsid w:val="00FF3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631F"/>
  <w15:chartTrackingRefBased/>
  <w15:docId w15:val="{D470178D-4401-47F0-A002-4DEA217F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110AA"/>
    <w:rPr>
      <w:color w:val="0563C1" w:themeColor="hyperlink"/>
      <w:u w:val="single"/>
    </w:rPr>
  </w:style>
  <w:style w:type="character" w:styleId="Nierozpoznanawzmianka">
    <w:name w:val="Unresolved Mention"/>
    <w:basedOn w:val="Domylnaczcionkaakapitu"/>
    <w:uiPriority w:val="99"/>
    <w:semiHidden/>
    <w:unhideWhenUsed/>
    <w:rsid w:val="00D110AA"/>
    <w:rPr>
      <w:color w:val="605E5C"/>
      <w:shd w:val="clear" w:color="auto" w:fill="E1DFDD"/>
    </w:rPr>
  </w:style>
  <w:style w:type="paragraph" w:styleId="Nagwek">
    <w:name w:val="header"/>
    <w:basedOn w:val="Normalny"/>
    <w:link w:val="NagwekZnak"/>
    <w:uiPriority w:val="99"/>
    <w:unhideWhenUsed/>
    <w:rsid w:val="00D110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0AA"/>
  </w:style>
  <w:style w:type="paragraph" w:styleId="Stopka">
    <w:name w:val="footer"/>
    <w:basedOn w:val="Normalny"/>
    <w:link w:val="StopkaZnak"/>
    <w:uiPriority w:val="99"/>
    <w:unhideWhenUsed/>
    <w:rsid w:val="00D110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1@wielkanieszawka.pl" TargetMode="External"/><Relationship Id="rId3" Type="http://schemas.openxmlformats.org/officeDocument/2006/relationships/settings" Target="settings.xml"/><Relationship Id="rId7" Type="http://schemas.openxmlformats.org/officeDocument/2006/relationships/hyperlink" Target="mailto:zastepca.wojta@wielkanieszaw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5011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Praca</dc:creator>
  <cp:keywords/>
  <dc:description/>
  <cp:lastModifiedBy>Praca</cp:lastModifiedBy>
  <cp:revision>2</cp:revision>
  <cp:lastPrinted>2023-08-21T07:32:00Z</cp:lastPrinted>
  <dcterms:created xsi:type="dcterms:W3CDTF">2023-08-22T09:13:00Z</dcterms:created>
  <dcterms:modified xsi:type="dcterms:W3CDTF">2023-08-22T09:13:00Z</dcterms:modified>
</cp:coreProperties>
</file>