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F1DE" w14:textId="77777777" w:rsidR="00ED21FC" w:rsidRPr="000023FB" w:rsidRDefault="00ED21FC" w:rsidP="00ED21FC">
      <w:pPr>
        <w:spacing w:line="240" w:lineRule="auto"/>
        <w:contextualSpacing/>
        <w:rPr>
          <w:rFonts w:asciiTheme="minorHAnsi" w:hAnsiTheme="minorHAnsi"/>
          <w:b/>
        </w:rPr>
      </w:pP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t>…………………………………………</w:t>
      </w:r>
    </w:p>
    <w:p w14:paraId="03719131" w14:textId="77777777" w:rsidR="00ED21FC" w:rsidRPr="000023FB" w:rsidRDefault="00ED21FC" w:rsidP="00ED21FC">
      <w:pPr>
        <w:spacing w:line="240" w:lineRule="auto"/>
        <w:contextualSpacing/>
        <w:jc w:val="center"/>
        <w:rPr>
          <w:rFonts w:asciiTheme="minorHAnsi" w:hAnsiTheme="minorHAnsi"/>
          <w:i/>
          <w:sz w:val="16"/>
          <w:szCs w:val="16"/>
        </w:rPr>
      </w:pP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b/>
        </w:rPr>
        <w:tab/>
      </w:r>
      <w:r w:rsidRPr="000023FB">
        <w:rPr>
          <w:rFonts w:asciiTheme="minorHAnsi" w:hAnsiTheme="minorHAnsi"/>
          <w:i/>
          <w:sz w:val="16"/>
          <w:szCs w:val="16"/>
        </w:rPr>
        <w:t>Miejscowość i data</w:t>
      </w:r>
    </w:p>
    <w:p w14:paraId="36DBB97A" w14:textId="77777777" w:rsidR="00680E8E" w:rsidRPr="000023FB" w:rsidRDefault="00680E8E" w:rsidP="00680E8E">
      <w:pPr>
        <w:spacing w:line="240" w:lineRule="auto"/>
        <w:contextualSpacing/>
        <w:rPr>
          <w:rFonts w:asciiTheme="minorHAnsi" w:hAnsiTheme="minorHAnsi"/>
          <w:sz w:val="24"/>
          <w:szCs w:val="24"/>
        </w:rPr>
      </w:pPr>
      <w:r w:rsidRPr="000023FB">
        <w:rPr>
          <w:rFonts w:asciiTheme="minorHAnsi" w:hAnsiTheme="minorHAnsi"/>
          <w:sz w:val="24"/>
          <w:szCs w:val="24"/>
        </w:rPr>
        <w:t>………………………………………………………</w:t>
      </w:r>
    </w:p>
    <w:p w14:paraId="26674B66" w14:textId="77777777" w:rsidR="00680E8E" w:rsidRPr="000023FB" w:rsidRDefault="00680E8E" w:rsidP="00680E8E">
      <w:pPr>
        <w:spacing w:line="240" w:lineRule="auto"/>
        <w:contextualSpacing/>
        <w:rPr>
          <w:rFonts w:asciiTheme="minorHAnsi" w:hAnsiTheme="minorHAnsi"/>
          <w:i/>
          <w:sz w:val="16"/>
          <w:szCs w:val="16"/>
        </w:rPr>
      </w:pPr>
      <w:r w:rsidRPr="000023FB">
        <w:rPr>
          <w:rFonts w:asciiTheme="minorHAnsi" w:hAnsiTheme="minorHAnsi"/>
          <w:i/>
          <w:sz w:val="16"/>
          <w:szCs w:val="16"/>
        </w:rPr>
        <w:t>Imię i nazwisko lub nazwa wnioskodawcy</w:t>
      </w:r>
    </w:p>
    <w:p w14:paraId="63C445DE" w14:textId="77777777" w:rsidR="00680E8E" w:rsidRPr="000023FB" w:rsidRDefault="00680E8E" w:rsidP="00680E8E">
      <w:pPr>
        <w:spacing w:line="240" w:lineRule="auto"/>
        <w:contextualSpacing/>
        <w:rPr>
          <w:rFonts w:asciiTheme="minorHAnsi" w:hAnsiTheme="minorHAnsi"/>
          <w:sz w:val="16"/>
          <w:szCs w:val="16"/>
        </w:rPr>
      </w:pPr>
    </w:p>
    <w:p w14:paraId="7BB9503A" w14:textId="77777777" w:rsidR="00680E8E" w:rsidRPr="000023FB" w:rsidRDefault="00680E8E" w:rsidP="00680E8E">
      <w:pPr>
        <w:spacing w:line="240" w:lineRule="auto"/>
        <w:contextualSpacing/>
        <w:rPr>
          <w:rFonts w:asciiTheme="minorHAnsi" w:hAnsiTheme="minorHAnsi"/>
          <w:sz w:val="24"/>
          <w:szCs w:val="24"/>
        </w:rPr>
      </w:pPr>
      <w:r w:rsidRPr="000023FB">
        <w:rPr>
          <w:rFonts w:asciiTheme="minorHAnsi" w:hAnsiTheme="minorHAnsi"/>
          <w:sz w:val="24"/>
          <w:szCs w:val="24"/>
        </w:rPr>
        <w:t>……………………………………………………...</w:t>
      </w:r>
      <w:r w:rsidR="001B299C">
        <w:rPr>
          <w:rFonts w:asciiTheme="minorHAnsi" w:hAnsiTheme="minorHAnsi"/>
          <w:sz w:val="24"/>
          <w:szCs w:val="24"/>
        </w:rPr>
        <w:tab/>
      </w:r>
      <w:r w:rsidR="001B299C">
        <w:rPr>
          <w:rFonts w:asciiTheme="minorHAnsi" w:hAnsiTheme="minorHAnsi"/>
          <w:sz w:val="24"/>
          <w:szCs w:val="24"/>
        </w:rPr>
        <w:tab/>
      </w:r>
      <w:r w:rsidR="001B299C">
        <w:rPr>
          <w:rFonts w:asciiTheme="minorHAnsi" w:hAnsiTheme="minorHAnsi"/>
          <w:sz w:val="24"/>
          <w:szCs w:val="24"/>
        </w:rPr>
        <w:tab/>
      </w:r>
      <w:r w:rsidR="001B299C">
        <w:rPr>
          <w:rFonts w:asciiTheme="minorHAnsi" w:hAnsiTheme="minorHAnsi"/>
          <w:sz w:val="24"/>
          <w:szCs w:val="24"/>
        </w:rPr>
        <w:tab/>
      </w:r>
      <w:r w:rsidR="001B299C" w:rsidRPr="001B299C">
        <w:rPr>
          <w:rFonts w:asciiTheme="minorHAnsi" w:hAnsiTheme="minorHAnsi"/>
          <w:b/>
          <w:sz w:val="24"/>
          <w:szCs w:val="24"/>
        </w:rPr>
        <w:t>Wójt Gminy Wielka Nieszawka</w:t>
      </w:r>
    </w:p>
    <w:p w14:paraId="0F47C792" w14:textId="77777777" w:rsidR="00680E8E" w:rsidRPr="000023FB" w:rsidRDefault="007E1315" w:rsidP="00680E8E">
      <w:pPr>
        <w:spacing w:line="240" w:lineRule="auto"/>
        <w:contextualSpacing/>
        <w:rPr>
          <w:rFonts w:asciiTheme="minorHAnsi" w:hAnsiTheme="minorHAnsi"/>
          <w:sz w:val="16"/>
          <w:szCs w:val="16"/>
        </w:rPr>
      </w:pPr>
      <w:r w:rsidRPr="000023FB">
        <w:rPr>
          <w:rFonts w:asciiTheme="minorHAnsi" w:hAnsiTheme="minorHAnsi"/>
          <w:i/>
          <w:sz w:val="16"/>
          <w:szCs w:val="16"/>
        </w:rPr>
        <w:t>Adres wnioskodawcy</w:t>
      </w:r>
      <w:r w:rsidRPr="000023FB">
        <w:rPr>
          <w:rFonts w:asciiTheme="minorHAnsi" w:hAnsiTheme="minorHAnsi"/>
          <w:sz w:val="16"/>
          <w:szCs w:val="16"/>
        </w:rPr>
        <w:tab/>
      </w:r>
    </w:p>
    <w:p w14:paraId="4FBFE150" w14:textId="77777777" w:rsidR="007E1315" w:rsidRPr="000023FB" w:rsidRDefault="007E1315" w:rsidP="00680E8E">
      <w:pPr>
        <w:spacing w:line="240" w:lineRule="auto"/>
        <w:contextualSpacing/>
        <w:rPr>
          <w:rFonts w:asciiTheme="minorHAnsi" w:hAnsiTheme="minorHAnsi"/>
          <w:sz w:val="16"/>
          <w:szCs w:val="16"/>
        </w:rPr>
      </w:pPr>
    </w:p>
    <w:p w14:paraId="0F339986" w14:textId="77777777" w:rsidR="00A37DDF" w:rsidRPr="000023FB" w:rsidRDefault="00680E8E" w:rsidP="00A37DDF">
      <w:pPr>
        <w:spacing w:line="240" w:lineRule="auto"/>
        <w:contextualSpacing/>
        <w:rPr>
          <w:rFonts w:asciiTheme="minorHAnsi" w:hAnsiTheme="minorHAnsi"/>
          <w:sz w:val="24"/>
          <w:szCs w:val="24"/>
        </w:rPr>
      </w:pPr>
      <w:r w:rsidRPr="000023FB">
        <w:rPr>
          <w:rFonts w:asciiTheme="minorHAnsi" w:hAnsiTheme="minorHAnsi"/>
          <w:sz w:val="24"/>
          <w:szCs w:val="24"/>
        </w:rPr>
        <w:t>………………………………………………………</w:t>
      </w:r>
      <w:r w:rsidR="00A37DDF" w:rsidRPr="000023FB">
        <w:rPr>
          <w:rFonts w:asciiTheme="minorHAnsi" w:hAnsiTheme="minorHAnsi"/>
          <w:sz w:val="24"/>
          <w:szCs w:val="24"/>
        </w:rPr>
        <w:tab/>
      </w:r>
    </w:p>
    <w:p w14:paraId="49956CE4" w14:textId="77777777" w:rsidR="007E1315" w:rsidRPr="000023FB" w:rsidRDefault="007E1315" w:rsidP="007E1315">
      <w:pPr>
        <w:spacing w:line="240" w:lineRule="auto"/>
        <w:contextualSpacing/>
        <w:rPr>
          <w:rFonts w:asciiTheme="minorHAnsi" w:hAnsiTheme="minorHAnsi"/>
          <w:sz w:val="16"/>
          <w:szCs w:val="16"/>
        </w:rPr>
      </w:pPr>
      <w:r w:rsidRPr="000023FB">
        <w:rPr>
          <w:rFonts w:asciiTheme="minorHAnsi" w:hAnsiTheme="minorHAnsi"/>
          <w:sz w:val="16"/>
          <w:szCs w:val="16"/>
        </w:rPr>
        <w:t>Telefon</w:t>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t xml:space="preserve"> </w:t>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r w:rsidR="001B299C">
        <w:rPr>
          <w:rFonts w:asciiTheme="minorHAnsi" w:hAnsiTheme="minorHAnsi"/>
          <w:sz w:val="16"/>
          <w:szCs w:val="16"/>
        </w:rPr>
        <w:tab/>
      </w:r>
    </w:p>
    <w:p w14:paraId="047F3E0C" w14:textId="77777777" w:rsidR="007E1315" w:rsidRPr="000023FB" w:rsidRDefault="007E1315" w:rsidP="007E1315">
      <w:pPr>
        <w:spacing w:line="240" w:lineRule="auto"/>
        <w:contextualSpacing/>
        <w:rPr>
          <w:rFonts w:asciiTheme="minorHAnsi" w:hAnsiTheme="minorHAnsi"/>
          <w:sz w:val="16"/>
          <w:szCs w:val="16"/>
        </w:rPr>
      </w:pPr>
    </w:p>
    <w:p w14:paraId="207C1652" w14:textId="77777777" w:rsidR="000023FB" w:rsidRPr="001B299C" w:rsidRDefault="00B37E15" w:rsidP="001B299C">
      <w:pPr>
        <w:spacing w:line="240" w:lineRule="auto"/>
        <w:jc w:val="center"/>
        <w:rPr>
          <w:rFonts w:asciiTheme="minorHAnsi" w:hAnsiTheme="minorHAnsi"/>
          <w:bCs/>
          <w:sz w:val="24"/>
          <w:szCs w:val="24"/>
        </w:rPr>
      </w:pPr>
      <w:r w:rsidRPr="001B299C">
        <w:rPr>
          <w:rFonts w:asciiTheme="minorHAnsi" w:hAnsiTheme="minorHAnsi"/>
          <w:bCs/>
          <w:sz w:val="24"/>
          <w:szCs w:val="24"/>
        </w:rPr>
        <w:t>WNIOS</w:t>
      </w:r>
      <w:r w:rsidR="00A34AC3" w:rsidRPr="001B299C">
        <w:rPr>
          <w:rFonts w:asciiTheme="minorHAnsi" w:hAnsiTheme="minorHAnsi"/>
          <w:bCs/>
          <w:sz w:val="24"/>
          <w:szCs w:val="24"/>
        </w:rPr>
        <w:t>E</w:t>
      </w:r>
      <w:r w:rsidRPr="001B299C">
        <w:rPr>
          <w:rFonts w:asciiTheme="minorHAnsi" w:hAnsiTheme="minorHAnsi"/>
          <w:bCs/>
          <w:sz w:val="24"/>
          <w:szCs w:val="24"/>
        </w:rPr>
        <w:t xml:space="preserve">K O </w:t>
      </w:r>
      <w:r w:rsidR="00D04A4C" w:rsidRPr="001B299C">
        <w:rPr>
          <w:rFonts w:asciiTheme="minorHAnsi" w:hAnsiTheme="minorHAnsi"/>
          <w:bCs/>
          <w:sz w:val="24"/>
          <w:szCs w:val="24"/>
        </w:rPr>
        <w:t xml:space="preserve">WYDANIE </w:t>
      </w:r>
      <w:r w:rsidR="00D04A4C" w:rsidRPr="001B299C">
        <w:rPr>
          <w:rFonts w:asciiTheme="minorHAnsi" w:hAnsiTheme="minorHAnsi"/>
          <w:b/>
          <w:bCs/>
          <w:sz w:val="24"/>
          <w:szCs w:val="24"/>
        </w:rPr>
        <w:t>ZAŚWIADCZENIA</w:t>
      </w:r>
      <w:r w:rsidR="00D04A4C" w:rsidRPr="001B299C">
        <w:rPr>
          <w:rFonts w:asciiTheme="minorHAnsi" w:hAnsiTheme="minorHAnsi"/>
          <w:bCs/>
          <w:sz w:val="24"/>
          <w:szCs w:val="24"/>
        </w:rPr>
        <w:t xml:space="preserve"> O PRZEZNACZENIU NIERUCHOMOŚCI</w:t>
      </w:r>
    </w:p>
    <w:p w14:paraId="537117F6" w14:textId="77777777" w:rsidR="00ED21FC" w:rsidRPr="001B299C" w:rsidRDefault="00D04A4C" w:rsidP="001B299C">
      <w:pPr>
        <w:spacing w:after="0" w:line="240" w:lineRule="auto"/>
        <w:jc w:val="center"/>
        <w:rPr>
          <w:rFonts w:asciiTheme="minorHAnsi" w:hAnsiTheme="minorHAnsi"/>
          <w:bCs/>
          <w:sz w:val="24"/>
          <w:szCs w:val="24"/>
        </w:rPr>
      </w:pPr>
      <w:r w:rsidRPr="001B299C">
        <w:rPr>
          <w:rFonts w:asciiTheme="minorHAnsi" w:hAnsiTheme="minorHAnsi"/>
          <w:bCs/>
          <w:sz w:val="24"/>
          <w:szCs w:val="24"/>
        </w:rPr>
        <w:t>W MIEJSCOWYM PLANIE</w:t>
      </w:r>
      <w:r w:rsidR="00BA6D26" w:rsidRPr="001B299C">
        <w:rPr>
          <w:rFonts w:asciiTheme="minorHAnsi" w:hAnsiTheme="minorHAnsi"/>
          <w:bCs/>
          <w:sz w:val="24"/>
          <w:szCs w:val="24"/>
        </w:rPr>
        <w:t xml:space="preserve"> ZAGOSPODAROWANIA PRZESTRZENNEGO</w:t>
      </w:r>
    </w:p>
    <w:p w14:paraId="34B11FD8" w14:textId="77777777" w:rsidR="00ED21FC" w:rsidRPr="000023FB" w:rsidRDefault="00ED21FC" w:rsidP="00A37DDF">
      <w:pPr>
        <w:spacing w:line="240" w:lineRule="auto"/>
        <w:contextualSpacing/>
        <w:jc w:val="center"/>
        <w:rPr>
          <w:rFonts w:asciiTheme="minorHAnsi" w:hAnsiTheme="minorHAnsi"/>
          <w:sz w:val="16"/>
          <w:szCs w:val="16"/>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p>
    <w:p w14:paraId="0A1F7564" w14:textId="77777777" w:rsidR="007512CA" w:rsidRPr="00297A56" w:rsidRDefault="003473A1" w:rsidP="000023FB">
      <w:pPr>
        <w:spacing w:line="360" w:lineRule="auto"/>
        <w:contextualSpacing/>
        <w:jc w:val="both"/>
        <w:rPr>
          <w:rFonts w:asciiTheme="minorHAnsi" w:hAnsiTheme="minorHAnsi"/>
          <w:color w:val="FF0000"/>
          <w:sz w:val="24"/>
          <w:szCs w:val="24"/>
        </w:rPr>
      </w:pPr>
      <w:r w:rsidRPr="000023FB">
        <w:rPr>
          <w:rFonts w:asciiTheme="minorHAnsi" w:hAnsiTheme="minorHAnsi"/>
          <w:sz w:val="24"/>
          <w:szCs w:val="24"/>
        </w:rPr>
        <w:t xml:space="preserve">Na podstawie art. </w:t>
      </w:r>
      <w:r w:rsidR="00BA6D26" w:rsidRPr="000023FB">
        <w:rPr>
          <w:rFonts w:asciiTheme="minorHAnsi" w:hAnsiTheme="minorHAnsi"/>
          <w:sz w:val="24"/>
          <w:szCs w:val="24"/>
        </w:rPr>
        <w:t>30 ust. 1</w:t>
      </w:r>
      <w:r w:rsidR="00B37E15" w:rsidRPr="000023FB">
        <w:rPr>
          <w:rFonts w:asciiTheme="minorHAnsi" w:hAnsiTheme="minorHAnsi"/>
          <w:sz w:val="24"/>
          <w:szCs w:val="24"/>
        </w:rPr>
        <w:t xml:space="preserve"> ustawy z dnia </w:t>
      </w:r>
      <w:r w:rsidR="00BA6D26" w:rsidRPr="000023FB">
        <w:rPr>
          <w:rFonts w:asciiTheme="minorHAnsi" w:hAnsiTheme="minorHAnsi"/>
          <w:sz w:val="24"/>
          <w:szCs w:val="24"/>
        </w:rPr>
        <w:t>27 marca 2003 r. o planowaniu i zagospodarowaniu przestrzennym</w:t>
      </w:r>
      <w:r w:rsidR="00CD27D8" w:rsidRPr="000023FB">
        <w:rPr>
          <w:rFonts w:asciiTheme="minorHAnsi" w:hAnsiTheme="minorHAnsi"/>
          <w:sz w:val="24"/>
          <w:szCs w:val="24"/>
        </w:rPr>
        <w:t xml:space="preserve"> </w:t>
      </w:r>
      <w:r w:rsidR="00C91D76" w:rsidRPr="000023FB">
        <w:rPr>
          <w:rFonts w:asciiTheme="minorHAnsi" w:hAnsiTheme="minorHAnsi"/>
          <w:sz w:val="24"/>
          <w:szCs w:val="24"/>
        </w:rPr>
        <w:t xml:space="preserve">wnioskuję </w:t>
      </w:r>
      <w:r w:rsidR="00B37E15" w:rsidRPr="000023FB">
        <w:rPr>
          <w:rFonts w:asciiTheme="minorHAnsi" w:hAnsiTheme="minorHAnsi"/>
          <w:sz w:val="24"/>
          <w:szCs w:val="24"/>
        </w:rPr>
        <w:t xml:space="preserve">o </w:t>
      </w:r>
      <w:r w:rsidR="00C91D76" w:rsidRPr="000023FB">
        <w:rPr>
          <w:rFonts w:asciiTheme="minorHAnsi" w:hAnsiTheme="minorHAnsi"/>
          <w:sz w:val="24"/>
          <w:szCs w:val="24"/>
        </w:rPr>
        <w:t xml:space="preserve">wydanie </w:t>
      </w:r>
      <w:r w:rsidR="000779A4">
        <w:rPr>
          <w:rFonts w:asciiTheme="minorHAnsi" w:hAnsiTheme="minorHAnsi"/>
          <w:bCs/>
          <w:sz w:val="24"/>
          <w:szCs w:val="24"/>
        </w:rPr>
        <w:t>dla zaświadczenia</w:t>
      </w:r>
      <w:r w:rsidR="000779A4" w:rsidRPr="000023FB">
        <w:rPr>
          <w:rFonts w:asciiTheme="minorHAnsi" w:hAnsiTheme="minorHAnsi"/>
          <w:sz w:val="24"/>
          <w:szCs w:val="24"/>
        </w:rPr>
        <w:t xml:space="preserve"> </w:t>
      </w:r>
      <w:r w:rsidR="000779A4">
        <w:rPr>
          <w:rFonts w:asciiTheme="minorHAnsi" w:hAnsiTheme="minorHAnsi"/>
          <w:sz w:val="24"/>
          <w:szCs w:val="24"/>
        </w:rPr>
        <w:t>o</w:t>
      </w:r>
      <w:r w:rsidR="00BA03BE">
        <w:rPr>
          <w:rFonts w:asciiTheme="minorHAnsi" w:hAnsiTheme="minorHAnsi"/>
          <w:sz w:val="24"/>
          <w:szCs w:val="24"/>
        </w:rPr>
        <w:t xml:space="preserve"> przeznaczeniu </w:t>
      </w:r>
      <w:r w:rsidR="00866D96">
        <w:rPr>
          <w:rFonts w:asciiTheme="minorHAnsi" w:hAnsiTheme="minorHAnsi"/>
          <w:sz w:val="24"/>
          <w:szCs w:val="24"/>
        </w:rPr>
        <w:t xml:space="preserve">nw. </w:t>
      </w:r>
      <w:r w:rsidR="00BA03BE">
        <w:rPr>
          <w:rFonts w:asciiTheme="minorHAnsi" w:hAnsiTheme="minorHAnsi"/>
          <w:sz w:val="24"/>
          <w:szCs w:val="24"/>
        </w:rPr>
        <w:t>nieruchomości w miejscowym planie</w:t>
      </w:r>
      <w:r w:rsidR="00BA6D26" w:rsidRPr="00297A56">
        <w:rPr>
          <w:rFonts w:asciiTheme="minorHAnsi" w:hAnsiTheme="minorHAnsi"/>
          <w:sz w:val="24"/>
          <w:szCs w:val="24"/>
        </w:rPr>
        <w:t xml:space="preserve"> zagospodarowania przestrzennego</w:t>
      </w:r>
      <w:r w:rsidR="00BA03BE">
        <w:rPr>
          <w:rFonts w:asciiTheme="minorHAnsi" w:hAnsiTheme="minorHAnsi"/>
          <w:sz w:val="24"/>
          <w:szCs w:val="24"/>
        </w:rPr>
        <w:t>:</w:t>
      </w:r>
      <w:r w:rsidR="00494C6C" w:rsidRPr="00297A56">
        <w:rPr>
          <w:rFonts w:asciiTheme="minorHAnsi" w:hAnsiTheme="minorHAnsi"/>
          <w:sz w:val="24"/>
          <w:szCs w:val="24"/>
        </w:rPr>
        <w:t xml:space="preserve"> </w:t>
      </w:r>
    </w:p>
    <w:p w14:paraId="73E74196" w14:textId="77777777" w:rsidR="00FB4452" w:rsidRPr="000023FB" w:rsidRDefault="00FB4452" w:rsidP="00FB4452">
      <w:pPr>
        <w:spacing w:line="240" w:lineRule="auto"/>
        <w:contextualSpacing/>
        <w:rPr>
          <w:rFonts w:asciiTheme="minorHAnsi" w:hAnsiTheme="minorHAnsi"/>
        </w:rPr>
      </w:pPr>
    </w:p>
    <w:p w14:paraId="09CC038B" w14:textId="77777777" w:rsidR="00FB4452" w:rsidRPr="000023FB" w:rsidRDefault="00FB4452" w:rsidP="00FB4452">
      <w:pPr>
        <w:spacing w:line="240" w:lineRule="auto"/>
        <w:contextualSpacing/>
        <w:rPr>
          <w:rFonts w:asciiTheme="minorHAnsi" w:hAnsiTheme="minorHAnsi"/>
          <w:b/>
        </w:rPr>
      </w:pPr>
      <w:r w:rsidRPr="000023FB">
        <w:rPr>
          <w:rFonts w:asciiTheme="minorHAnsi" w:hAnsiTheme="minorHAnsi"/>
          <w:b/>
        </w:rPr>
        <w:t>Dane ewidencyjne nieruchomości:</w:t>
      </w:r>
    </w:p>
    <w:p w14:paraId="72B09C46" w14:textId="77777777" w:rsidR="00FB4452" w:rsidRPr="000023FB" w:rsidRDefault="00FB4452" w:rsidP="00FB4452">
      <w:pPr>
        <w:spacing w:line="240" w:lineRule="auto"/>
        <w:contextualSpacing/>
        <w:rPr>
          <w:rFonts w:asciiTheme="minorHAnsi" w:hAnsiTheme="minorHAnsi"/>
        </w:rPr>
      </w:pPr>
    </w:p>
    <w:p w14:paraId="7C680CC8" w14:textId="77777777" w:rsidR="00FB4452" w:rsidRPr="000023FB" w:rsidRDefault="007E1315" w:rsidP="00FB4452">
      <w:pPr>
        <w:spacing w:line="240" w:lineRule="auto"/>
        <w:contextualSpacing/>
        <w:rPr>
          <w:rFonts w:asciiTheme="minorHAnsi" w:hAnsiTheme="minorHAnsi"/>
        </w:rPr>
      </w:pPr>
      <w:r w:rsidRPr="000023FB">
        <w:rPr>
          <w:rFonts w:asciiTheme="minorHAnsi" w:hAnsiTheme="minorHAnsi"/>
        </w:rPr>
        <w:t>Miejscowość</w:t>
      </w:r>
      <w:r w:rsidR="000023FB">
        <w:rPr>
          <w:rFonts w:asciiTheme="minorHAnsi" w:hAnsiTheme="minorHAnsi"/>
        </w:rPr>
        <w:t>:</w:t>
      </w:r>
      <w:r w:rsidRPr="000023FB">
        <w:rPr>
          <w:rFonts w:asciiTheme="minorHAnsi" w:hAnsiTheme="minorHAnsi"/>
        </w:rPr>
        <w:t xml:space="preserve"> </w:t>
      </w:r>
      <w:r w:rsidR="00FB4452" w:rsidRPr="000023FB">
        <w:rPr>
          <w:rFonts w:asciiTheme="minorHAnsi" w:hAnsiTheme="minorHAnsi"/>
        </w:rPr>
        <w:t>………………………..……</w:t>
      </w:r>
      <w:r w:rsidR="007F0F27" w:rsidRPr="000023FB">
        <w:rPr>
          <w:rFonts w:asciiTheme="minorHAnsi" w:hAnsiTheme="minorHAnsi"/>
        </w:rPr>
        <w:t>..</w:t>
      </w:r>
      <w:r w:rsidR="00FB4452" w:rsidRPr="000023FB">
        <w:rPr>
          <w:rFonts w:asciiTheme="minorHAnsi" w:hAnsiTheme="minorHAnsi"/>
        </w:rPr>
        <w:t>…</w:t>
      </w:r>
      <w:r w:rsidR="000023FB">
        <w:rPr>
          <w:rFonts w:asciiTheme="minorHAnsi" w:hAnsiTheme="minorHAnsi"/>
        </w:rPr>
        <w:t>…………………</w:t>
      </w:r>
      <w:r w:rsidR="00FB4452" w:rsidRPr="000023FB">
        <w:rPr>
          <w:rFonts w:asciiTheme="minorHAnsi" w:hAnsiTheme="minorHAnsi"/>
        </w:rPr>
        <w:t xml:space="preserve">……  </w:t>
      </w:r>
    </w:p>
    <w:p w14:paraId="3EBF4F77" w14:textId="77777777" w:rsidR="00FB4452" w:rsidRPr="000023FB" w:rsidRDefault="00FB4452" w:rsidP="00FB4452">
      <w:pPr>
        <w:spacing w:line="240" w:lineRule="auto"/>
        <w:contextualSpacing/>
        <w:rPr>
          <w:rFonts w:asciiTheme="minorHAnsi" w:hAnsiTheme="minorHAnsi"/>
        </w:rPr>
      </w:pPr>
    </w:p>
    <w:p w14:paraId="4C5856FB" w14:textId="77777777" w:rsidR="007512CA" w:rsidRPr="000023FB" w:rsidRDefault="00FB4452" w:rsidP="001B299C">
      <w:pPr>
        <w:spacing w:line="360" w:lineRule="auto"/>
        <w:contextualSpacing/>
        <w:rPr>
          <w:rFonts w:asciiTheme="minorHAnsi" w:hAnsiTheme="minorHAnsi"/>
        </w:rPr>
      </w:pPr>
      <w:r w:rsidRPr="000023FB">
        <w:rPr>
          <w:rFonts w:asciiTheme="minorHAnsi" w:hAnsiTheme="minorHAnsi"/>
        </w:rPr>
        <w:t>Działka/działki nr</w:t>
      </w:r>
      <w:r w:rsidR="000023FB">
        <w:rPr>
          <w:rFonts w:asciiTheme="minorHAnsi" w:hAnsiTheme="minorHAnsi"/>
        </w:rPr>
        <w:t>:</w:t>
      </w:r>
      <w:r w:rsidRPr="000023FB">
        <w:rPr>
          <w:rFonts w:asciiTheme="minorHAnsi" w:hAnsiTheme="minorHAnsi"/>
        </w:rPr>
        <w:t xml:space="preserve"> ..........................................</w:t>
      </w:r>
      <w:r w:rsidR="007F0F27" w:rsidRPr="000023FB">
        <w:rPr>
          <w:rFonts w:asciiTheme="minorHAnsi" w:hAnsiTheme="minorHAnsi"/>
        </w:rPr>
        <w:t>........</w:t>
      </w:r>
      <w:r w:rsidRPr="000023FB">
        <w:rPr>
          <w:rFonts w:asciiTheme="minorHAnsi" w:hAnsiTheme="minorHAnsi"/>
        </w:rPr>
        <w:t>......................</w:t>
      </w:r>
      <w:r w:rsidR="000023FB">
        <w:rPr>
          <w:rFonts w:asciiTheme="minorHAnsi" w:hAnsiTheme="minorHAnsi"/>
        </w:rPr>
        <w:t>...........................................................................................................................................................................................................................................................</w:t>
      </w:r>
      <w:r w:rsidRPr="000023FB">
        <w:rPr>
          <w:rFonts w:asciiTheme="minorHAnsi" w:hAnsiTheme="minorHAnsi"/>
        </w:rPr>
        <w:t>.</w:t>
      </w:r>
      <w:r w:rsidR="000023FB">
        <w:rPr>
          <w:rFonts w:asciiTheme="minorHAnsi" w:hAnsiTheme="minorHAnsi"/>
        </w:rPr>
        <w:t>..</w:t>
      </w:r>
    </w:p>
    <w:p w14:paraId="740DB159" w14:textId="77777777" w:rsidR="00B751E7" w:rsidRPr="000023FB" w:rsidRDefault="00B751E7" w:rsidP="00ED21FC">
      <w:pPr>
        <w:spacing w:line="240" w:lineRule="auto"/>
        <w:contextualSpacing/>
        <w:rPr>
          <w:rFonts w:asciiTheme="minorHAnsi" w:hAnsiTheme="minorHAnsi"/>
          <w:b/>
        </w:rPr>
      </w:pPr>
      <w:r w:rsidRPr="000023FB">
        <w:rPr>
          <w:rFonts w:asciiTheme="minorHAnsi" w:hAnsiTheme="minorHAnsi"/>
          <w:b/>
        </w:rPr>
        <w:t>Inne informacje</w:t>
      </w:r>
      <w:r w:rsidR="000023FB">
        <w:rPr>
          <w:rFonts w:asciiTheme="minorHAnsi" w:hAnsiTheme="minorHAnsi"/>
          <w:b/>
        </w:rPr>
        <w:t>:</w:t>
      </w:r>
    </w:p>
    <w:p w14:paraId="4C599F30" w14:textId="77777777" w:rsidR="00B751E7" w:rsidRPr="000023FB" w:rsidRDefault="00B751E7" w:rsidP="00ED21FC">
      <w:pPr>
        <w:spacing w:line="240" w:lineRule="auto"/>
        <w:contextualSpacing/>
        <w:rPr>
          <w:rFonts w:asciiTheme="minorHAnsi" w:hAnsiTheme="minorHAnsi"/>
        </w:rPr>
      </w:pPr>
      <w:r w:rsidRPr="000023FB">
        <w:rPr>
          <w:rFonts w:asciiTheme="minorHAnsi" w:hAnsiTheme="minorHAnsi"/>
        </w:rPr>
        <w:t>……………………………………………………………………………………………………………………………………………………….</w:t>
      </w:r>
    </w:p>
    <w:p w14:paraId="253CD805" w14:textId="77777777" w:rsidR="00B75ED0" w:rsidRPr="000023FB" w:rsidRDefault="00B16202" w:rsidP="00F67428">
      <w:pPr>
        <w:spacing w:after="0" w:line="240" w:lineRule="auto"/>
        <w:rPr>
          <w:rFonts w:asciiTheme="minorHAnsi" w:hAnsiTheme="minorHAnsi"/>
          <w:sz w:val="24"/>
          <w:szCs w:val="24"/>
        </w:rPr>
      </w:pP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Pr="000023FB">
        <w:rPr>
          <w:rFonts w:asciiTheme="minorHAnsi" w:hAnsiTheme="minorHAnsi"/>
          <w:sz w:val="24"/>
          <w:szCs w:val="24"/>
        </w:rPr>
        <w:tab/>
      </w:r>
      <w:r w:rsidR="0052251A" w:rsidRPr="000023FB">
        <w:rPr>
          <w:rFonts w:asciiTheme="minorHAnsi" w:hAnsiTheme="minorHAnsi"/>
          <w:sz w:val="24"/>
          <w:szCs w:val="24"/>
        </w:rPr>
        <w:tab/>
      </w:r>
    </w:p>
    <w:p w14:paraId="2A37FAA7" w14:textId="77777777" w:rsidR="00B75ED0" w:rsidRPr="000023FB" w:rsidRDefault="00B75ED0" w:rsidP="00F67428">
      <w:pPr>
        <w:spacing w:after="0" w:line="240" w:lineRule="auto"/>
        <w:rPr>
          <w:rFonts w:asciiTheme="minorHAnsi" w:hAnsiTheme="minorHAnsi"/>
          <w:b/>
        </w:rPr>
      </w:pPr>
      <w:r w:rsidRPr="000023FB">
        <w:rPr>
          <w:rFonts w:asciiTheme="minorHAnsi" w:hAnsiTheme="minorHAnsi"/>
          <w:b/>
        </w:rPr>
        <w:t>Do wniosku załączam:</w:t>
      </w:r>
    </w:p>
    <w:p w14:paraId="4097B368" w14:textId="77777777" w:rsidR="000779A4" w:rsidRPr="00E04809" w:rsidRDefault="00B75ED0" w:rsidP="00F67428">
      <w:pPr>
        <w:numPr>
          <w:ilvl w:val="0"/>
          <w:numId w:val="4"/>
        </w:numPr>
        <w:spacing w:after="0" w:line="240" w:lineRule="auto"/>
        <w:rPr>
          <w:rFonts w:asciiTheme="minorHAnsi" w:hAnsiTheme="minorHAnsi"/>
        </w:rPr>
      </w:pPr>
      <w:r w:rsidRPr="000023FB">
        <w:rPr>
          <w:rFonts w:asciiTheme="minorHAnsi" w:hAnsiTheme="minorHAnsi"/>
        </w:rPr>
        <w:t>dowód uiszczenia opłaty skarbowej</w:t>
      </w:r>
      <w:r w:rsidR="00F808F9">
        <w:rPr>
          <w:rFonts w:asciiTheme="minorHAnsi" w:hAnsiTheme="minorHAnsi"/>
        </w:rPr>
        <w:t>.</w:t>
      </w:r>
    </w:p>
    <w:p w14:paraId="16CA7559" w14:textId="77777777" w:rsidR="000779A4" w:rsidRDefault="000779A4" w:rsidP="00F67428">
      <w:pPr>
        <w:spacing w:after="0" w:line="240" w:lineRule="auto"/>
        <w:rPr>
          <w:rFonts w:asciiTheme="minorHAnsi" w:hAnsiTheme="minorHAnsi"/>
          <w:sz w:val="24"/>
          <w:szCs w:val="24"/>
        </w:rPr>
      </w:pPr>
    </w:p>
    <w:p w14:paraId="7004A5A1" w14:textId="77777777" w:rsidR="003B658A" w:rsidRDefault="003B658A" w:rsidP="00F67428">
      <w:pPr>
        <w:spacing w:after="0" w:line="240" w:lineRule="auto"/>
        <w:rPr>
          <w:rFonts w:asciiTheme="minorHAnsi" w:hAnsiTheme="minorHAnsi"/>
          <w:sz w:val="20"/>
          <w:szCs w:val="20"/>
        </w:rPr>
      </w:pPr>
      <w:r w:rsidRPr="003B658A">
        <w:rPr>
          <w:rFonts w:asciiTheme="minorHAnsi" w:hAnsiTheme="minorHAnsi"/>
          <w:sz w:val="20"/>
          <w:szCs w:val="20"/>
        </w:rPr>
        <w:t>Zgodnie z częścią I</w:t>
      </w:r>
      <w:r w:rsidR="00DC692F">
        <w:rPr>
          <w:rFonts w:asciiTheme="minorHAnsi" w:hAnsiTheme="minorHAnsi"/>
          <w:sz w:val="20"/>
          <w:szCs w:val="20"/>
        </w:rPr>
        <w:t>I, punkt 21</w:t>
      </w:r>
      <w:r w:rsidRPr="003B658A">
        <w:rPr>
          <w:rFonts w:asciiTheme="minorHAnsi" w:hAnsiTheme="minorHAnsi"/>
          <w:sz w:val="20"/>
          <w:szCs w:val="20"/>
        </w:rPr>
        <w:t xml:space="preserve"> załącznika do ustawy z dnia 16 listopada 2006 r. o opłacie skarbowej wysokość opłaty skarbowej za wydanie zaświadczenia z miejscowego planu zagospodarowania przestrzennego wynosi </w:t>
      </w:r>
    </w:p>
    <w:p w14:paraId="7D530A92" w14:textId="77777777" w:rsidR="000779A4" w:rsidRPr="001B299C" w:rsidRDefault="003B658A" w:rsidP="00F67428">
      <w:pPr>
        <w:spacing w:after="0" w:line="240" w:lineRule="auto"/>
        <w:rPr>
          <w:rFonts w:asciiTheme="minorHAnsi" w:hAnsiTheme="minorHAnsi"/>
          <w:sz w:val="20"/>
          <w:szCs w:val="20"/>
        </w:rPr>
      </w:pPr>
      <w:r w:rsidRPr="003B658A">
        <w:rPr>
          <w:rFonts w:asciiTheme="minorHAnsi" w:hAnsiTheme="minorHAnsi"/>
          <w:sz w:val="20"/>
          <w:szCs w:val="20"/>
        </w:rPr>
        <w:t>17 zł.</w:t>
      </w:r>
    </w:p>
    <w:p w14:paraId="75C97141" w14:textId="77777777" w:rsidR="001B299C" w:rsidRPr="001B299C" w:rsidRDefault="001B299C" w:rsidP="001B299C">
      <w:pPr>
        <w:widowControl w:val="0"/>
        <w:suppressAutoHyphens/>
        <w:autoSpaceDN w:val="0"/>
        <w:spacing w:after="0" w:line="240" w:lineRule="auto"/>
        <w:jc w:val="center"/>
        <w:textAlignment w:val="baseline"/>
        <w:rPr>
          <w:rFonts w:ascii="Times New Roman" w:eastAsia="SimSun" w:hAnsi="Times New Roman" w:cs="Arial"/>
          <w:b/>
          <w:bCs/>
          <w:kern w:val="3"/>
          <w:sz w:val="18"/>
          <w:szCs w:val="18"/>
          <w:lang w:eastAsia="zh-CN" w:bidi="hi-IN"/>
        </w:rPr>
      </w:pPr>
      <w:r w:rsidRPr="001B299C">
        <w:rPr>
          <w:rFonts w:ascii="Times New Roman" w:eastAsia="SimSun" w:hAnsi="Times New Roman" w:cs="Arial"/>
          <w:b/>
          <w:bCs/>
          <w:kern w:val="3"/>
          <w:sz w:val="18"/>
          <w:szCs w:val="18"/>
          <w:lang w:eastAsia="zh-CN" w:bidi="hi-IN"/>
        </w:rPr>
        <w:t>KLAUZULA INFORMACYJNA</w:t>
      </w:r>
    </w:p>
    <w:p w14:paraId="4C0AD24F" w14:textId="77777777" w:rsidR="001B299C" w:rsidRPr="001B299C" w:rsidRDefault="001B299C" w:rsidP="001B299C">
      <w:pPr>
        <w:widowControl w:val="0"/>
        <w:suppressAutoHyphens/>
        <w:autoSpaceDN w:val="0"/>
        <w:spacing w:after="0" w:line="240" w:lineRule="auto"/>
        <w:jc w:val="center"/>
        <w:textAlignment w:val="baseline"/>
        <w:rPr>
          <w:rFonts w:ascii="Times New Roman" w:eastAsia="SimSun" w:hAnsi="Times New Roman" w:cs="Arial"/>
          <w:b/>
          <w:bCs/>
          <w:kern w:val="3"/>
          <w:sz w:val="18"/>
          <w:szCs w:val="18"/>
          <w:lang w:eastAsia="zh-CN" w:bidi="hi-IN"/>
        </w:rPr>
      </w:pPr>
      <w:r w:rsidRPr="001B299C">
        <w:rPr>
          <w:rFonts w:ascii="Times New Roman" w:eastAsia="SimSun" w:hAnsi="Times New Roman" w:cs="Arial"/>
          <w:b/>
          <w:bCs/>
          <w:kern w:val="3"/>
          <w:sz w:val="18"/>
          <w:szCs w:val="18"/>
          <w:lang w:eastAsia="zh-CN" w:bidi="hi-IN"/>
        </w:rPr>
        <w:t>wydanie zaświadczenia z miejscowego planu</w:t>
      </w:r>
    </w:p>
    <w:p w14:paraId="5632F8BD" w14:textId="77777777" w:rsidR="001B299C" w:rsidRPr="001B299C" w:rsidRDefault="001B299C" w:rsidP="001B299C">
      <w:pPr>
        <w:widowControl w:val="0"/>
        <w:suppressAutoHyphens/>
        <w:autoSpaceDN w:val="0"/>
        <w:spacing w:after="0" w:line="240" w:lineRule="auto"/>
        <w:jc w:val="center"/>
        <w:textAlignment w:val="baseline"/>
        <w:rPr>
          <w:rFonts w:ascii="Times New Roman" w:eastAsia="SimSun" w:hAnsi="Times New Roman" w:cs="Arial"/>
          <w:b/>
          <w:bCs/>
          <w:kern w:val="3"/>
          <w:sz w:val="18"/>
          <w:szCs w:val="18"/>
          <w:lang w:eastAsia="zh-CN" w:bidi="hi-IN"/>
        </w:rPr>
      </w:pPr>
      <w:r w:rsidRPr="001B299C">
        <w:rPr>
          <w:rFonts w:ascii="Times New Roman" w:eastAsia="SimSun" w:hAnsi="Times New Roman" w:cs="Arial"/>
          <w:b/>
          <w:bCs/>
          <w:kern w:val="3"/>
          <w:sz w:val="18"/>
          <w:szCs w:val="18"/>
          <w:lang w:eastAsia="zh-CN" w:bidi="hi-IN"/>
        </w:rPr>
        <w:t>zagospodarowania przestrzennego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497"/>
      </w:tblGrid>
      <w:tr w:rsidR="001B299C" w:rsidRPr="001B299C" w14:paraId="6F2F37D9" w14:textId="77777777" w:rsidTr="00BE6BD9">
        <w:tc>
          <w:tcPr>
            <w:tcW w:w="9212" w:type="dxa"/>
            <w:gridSpan w:val="2"/>
          </w:tcPr>
          <w:p w14:paraId="7C7D54E8" w14:textId="77777777" w:rsidR="001B299C" w:rsidRPr="001B299C" w:rsidRDefault="001B299C" w:rsidP="00BE6BD9">
            <w:pPr>
              <w:pStyle w:val="ng-scope"/>
              <w:spacing w:before="0" w:beforeAutospacing="0" w:after="0" w:afterAutospacing="0" w:line="276" w:lineRule="auto"/>
              <w:jc w:val="both"/>
              <w:rPr>
                <w:sz w:val="18"/>
                <w:szCs w:val="18"/>
              </w:rPr>
            </w:pPr>
            <w:r w:rsidRPr="001B299C">
              <w:rPr>
                <w:rFonts w:cs="Calibri"/>
                <w:sz w:val="18"/>
                <w:szCs w:val="18"/>
              </w:rPr>
              <w:t>Na podstawie art. 13 ust. 1 i 2 r</w:t>
            </w:r>
            <w:r w:rsidRPr="001B299C">
              <w:rPr>
                <w:rFonts w:cs="Calibri"/>
                <w:sz w:val="18"/>
                <w:szCs w:val="18"/>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1B299C">
              <w:rPr>
                <w:rFonts w:cs="Calibri"/>
                <w:sz w:val="18"/>
                <w:szCs w:val="18"/>
              </w:rPr>
              <w:t xml:space="preserve"> – zwanego dalej jako RODO informujemy, że:</w:t>
            </w:r>
          </w:p>
        </w:tc>
      </w:tr>
      <w:tr w:rsidR="001B299C" w:rsidRPr="001B299C" w14:paraId="65DF9D9C" w14:textId="77777777" w:rsidTr="00BE6BD9">
        <w:tc>
          <w:tcPr>
            <w:tcW w:w="4606" w:type="dxa"/>
          </w:tcPr>
          <w:p w14:paraId="017E6B82" w14:textId="77777777" w:rsidR="001B299C" w:rsidRPr="001B299C" w:rsidRDefault="001B299C" w:rsidP="00BE6BD9">
            <w:pPr>
              <w:pStyle w:val="ng-scope"/>
              <w:shd w:val="clear" w:color="auto" w:fill="FFFFFF"/>
              <w:spacing w:before="0" w:beforeAutospacing="0" w:after="0" w:afterAutospacing="0" w:line="276" w:lineRule="auto"/>
              <w:jc w:val="both"/>
              <w:rPr>
                <w:sz w:val="18"/>
                <w:szCs w:val="18"/>
              </w:rPr>
            </w:pPr>
            <w:r w:rsidRPr="001B299C">
              <w:rPr>
                <w:sz w:val="18"/>
                <w:szCs w:val="18"/>
              </w:rPr>
              <w:t>Administratorem danych osobowych jest Urząd Gminy Wielka Nieszawka reprezentowany przez Wójta Gminy. Można się z nim kontaktować w następujący sposób:</w:t>
            </w:r>
          </w:p>
          <w:p w14:paraId="69EF0E73" w14:textId="77777777" w:rsidR="001B299C" w:rsidRPr="001B299C" w:rsidRDefault="001B299C" w:rsidP="001B299C">
            <w:pPr>
              <w:pStyle w:val="ng-scope"/>
              <w:numPr>
                <w:ilvl w:val="0"/>
                <w:numId w:val="26"/>
              </w:numPr>
              <w:shd w:val="clear" w:color="auto" w:fill="FFFFFF"/>
              <w:spacing w:before="0" w:beforeAutospacing="0" w:after="0" w:afterAutospacing="0" w:line="276" w:lineRule="auto"/>
              <w:jc w:val="both"/>
              <w:rPr>
                <w:sz w:val="18"/>
                <w:szCs w:val="18"/>
              </w:rPr>
            </w:pPr>
            <w:r w:rsidRPr="001B299C">
              <w:rPr>
                <w:sz w:val="18"/>
                <w:szCs w:val="18"/>
              </w:rPr>
              <w:t>listownie na adres siedziby: Urząd Gminy Wielka Nieszawka, ul. Toruńska 12, 87-165 Cierpice</w:t>
            </w:r>
          </w:p>
          <w:p w14:paraId="130A42C6" w14:textId="77777777" w:rsidR="001B299C" w:rsidRPr="001B299C" w:rsidRDefault="001B299C" w:rsidP="001B299C">
            <w:pPr>
              <w:pStyle w:val="ng-scope"/>
              <w:numPr>
                <w:ilvl w:val="0"/>
                <w:numId w:val="26"/>
              </w:numPr>
              <w:shd w:val="clear" w:color="auto" w:fill="FFFFFF"/>
              <w:spacing w:before="0" w:beforeAutospacing="0" w:after="0" w:afterAutospacing="0" w:line="276" w:lineRule="auto"/>
              <w:jc w:val="both"/>
              <w:rPr>
                <w:sz w:val="18"/>
                <w:szCs w:val="18"/>
                <w:lang w:val="en-US"/>
              </w:rPr>
            </w:pPr>
            <w:r w:rsidRPr="001B299C">
              <w:rPr>
                <w:sz w:val="18"/>
                <w:szCs w:val="18"/>
                <w:lang w:val="en-US"/>
              </w:rPr>
              <w:t xml:space="preserve">e-mail:  </w:t>
            </w:r>
            <w:hyperlink r:id="rId7" w:history="1">
              <w:r w:rsidRPr="001B299C">
                <w:rPr>
                  <w:rStyle w:val="Hipercze"/>
                  <w:sz w:val="18"/>
                  <w:szCs w:val="18"/>
                  <w:lang w:val="en-US"/>
                </w:rPr>
                <w:t>zastepca.wojta@wielkanieszawka.pl</w:t>
              </w:r>
            </w:hyperlink>
            <w:r w:rsidRPr="001B299C">
              <w:rPr>
                <w:sz w:val="18"/>
                <w:szCs w:val="18"/>
                <w:lang w:val="en-US"/>
              </w:rPr>
              <w:t xml:space="preserve">  </w:t>
            </w:r>
          </w:p>
          <w:p w14:paraId="0BB06193" w14:textId="77777777" w:rsidR="001B299C" w:rsidRPr="001B299C" w:rsidRDefault="001B299C" w:rsidP="001B299C">
            <w:pPr>
              <w:pStyle w:val="ng-scope"/>
              <w:numPr>
                <w:ilvl w:val="0"/>
                <w:numId w:val="26"/>
              </w:numPr>
              <w:shd w:val="clear" w:color="auto" w:fill="FFFFFF"/>
              <w:spacing w:before="0" w:beforeAutospacing="0" w:after="0" w:afterAutospacing="0" w:line="276" w:lineRule="auto"/>
              <w:jc w:val="both"/>
              <w:rPr>
                <w:sz w:val="18"/>
                <w:szCs w:val="18"/>
              </w:rPr>
            </w:pPr>
            <w:r w:rsidRPr="001B299C">
              <w:rPr>
                <w:sz w:val="18"/>
                <w:szCs w:val="18"/>
              </w:rPr>
              <w:t>telefonicznie: 56 678 12 12</w:t>
            </w:r>
          </w:p>
        </w:tc>
        <w:tc>
          <w:tcPr>
            <w:tcW w:w="4606" w:type="dxa"/>
          </w:tcPr>
          <w:p w14:paraId="089C0E5C" w14:textId="77777777" w:rsidR="001B299C" w:rsidRPr="001B299C" w:rsidRDefault="001B299C" w:rsidP="00BE6BD9">
            <w:pPr>
              <w:pStyle w:val="ng-scope"/>
              <w:spacing w:before="0" w:beforeAutospacing="0" w:after="0" w:afterAutospacing="0" w:line="276" w:lineRule="auto"/>
              <w:jc w:val="both"/>
              <w:rPr>
                <w:sz w:val="18"/>
                <w:szCs w:val="18"/>
              </w:rPr>
            </w:pPr>
            <w:r w:rsidRPr="001B299C">
              <w:rPr>
                <w:sz w:val="18"/>
                <w:szCs w:val="18"/>
              </w:rPr>
              <w:t xml:space="preserve">Do kontaktów w sprawie ochrony danych osobowych został także powołany inspektor ochrony danych, z którym można się kontaktować wysyłając e-mail na adres </w:t>
            </w:r>
            <w:hyperlink r:id="rId8" w:history="1">
              <w:r w:rsidRPr="001B299C">
                <w:rPr>
                  <w:rStyle w:val="Hipercze"/>
                  <w:sz w:val="18"/>
                  <w:szCs w:val="18"/>
                </w:rPr>
                <w:t>iod1@wielkanieszawka.pl</w:t>
              </w:r>
            </w:hyperlink>
            <w:r w:rsidRPr="001B299C">
              <w:rPr>
                <w:rStyle w:val="Hipercze"/>
                <w:sz w:val="18"/>
                <w:szCs w:val="18"/>
              </w:rPr>
              <w:t xml:space="preserve"> </w:t>
            </w:r>
          </w:p>
        </w:tc>
      </w:tr>
    </w:tbl>
    <w:p w14:paraId="4EAE60BB" w14:textId="77777777" w:rsidR="001B299C" w:rsidRPr="001B299C" w:rsidRDefault="001B299C" w:rsidP="001B299C">
      <w:pPr>
        <w:widowControl w:val="0"/>
        <w:suppressAutoHyphens/>
        <w:autoSpaceDN w:val="0"/>
        <w:spacing w:after="0" w:line="240" w:lineRule="auto"/>
        <w:jc w:val="both"/>
        <w:textAlignment w:val="baseline"/>
        <w:rPr>
          <w:rFonts w:ascii="Times New Roman" w:eastAsia="SimSun" w:hAnsi="Times New Roman" w:cs="Arial"/>
          <w:b/>
          <w:bCs/>
          <w:kern w:val="3"/>
          <w:sz w:val="20"/>
          <w:szCs w:val="20"/>
          <w:lang w:eastAsia="zh-CN" w:bidi="hi-IN"/>
        </w:rPr>
      </w:pPr>
    </w:p>
    <w:p w14:paraId="12C1D7D4" w14:textId="77777777" w:rsidR="001B299C" w:rsidRPr="001B299C" w:rsidRDefault="001B299C" w:rsidP="001B299C">
      <w:pPr>
        <w:pStyle w:val="Akapitzlist"/>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Mangal"/>
          <w:kern w:val="3"/>
          <w:sz w:val="20"/>
          <w:szCs w:val="20"/>
          <w:lang w:eastAsia="zh-CN" w:bidi="hi-IN"/>
        </w:rPr>
      </w:pPr>
      <w:r w:rsidRPr="001B299C">
        <w:rPr>
          <w:rFonts w:ascii="Times New Roman" w:eastAsia="SimSun" w:hAnsi="Times New Roman" w:cs="Mangal"/>
          <w:kern w:val="3"/>
          <w:sz w:val="20"/>
          <w:szCs w:val="20"/>
          <w:lang w:eastAsia="zh-CN" w:bidi="hi-IN"/>
        </w:rPr>
        <w:t xml:space="preserve">Państwa dane osobowe przetwarzane będą na podstawie: </w:t>
      </w:r>
    </w:p>
    <w:p w14:paraId="31819717" w14:textId="77777777" w:rsidR="001B299C" w:rsidRPr="001B299C" w:rsidRDefault="001B299C" w:rsidP="001B299C">
      <w:pPr>
        <w:widowControl w:val="0"/>
        <w:suppressAutoHyphens/>
        <w:autoSpaceDN w:val="0"/>
        <w:spacing w:after="0" w:line="240" w:lineRule="auto"/>
        <w:ind w:left="426"/>
        <w:jc w:val="both"/>
        <w:textAlignment w:val="baseline"/>
        <w:rPr>
          <w:rFonts w:ascii="Times New Roman" w:eastAsia="SimSun" w:hAnsi="Times New Roman" w:cs="Arial"/>
          <w:kern w:val="3"/>
          <w:sz w:val="20"/>
          <w:szCs w:val="20"/>
          <w:lang w:eastAsia="zh-CN" w:bidi="hi-IN"/>
        </w:rPr>
      </w:pPr>
      <w:r w:rsidRPr="001B299C">
        <w:rPr>
          <w:rFonts w:ascii="Times New Roman" w:eastAsia="SimSun" w:hAnsi="Times New Roman" w:cs="Arial"/>
          <w:kern w:val="3"/>
          <w:sz w:val="20"/>
          <w:szCs w:val="20"/>
          <w:lang w:eastAsia="zh-CN" w:bidi="hi-IN"/>
        </w:rPr>
        <w:t xml:space="preserve"> art. 6 ust. 1 lit a i c RODO w związku z ustawa z dnia 14 czerwca 1960 r. – Kodeks postępowania administracyjnego w celu: </w:t>
      </w:r>
    </w:p>
    <w:p w14:paraId="538E143D" w14:textId="77777777" w:rsidR="001B299C" w:rsidRPr="001B299C" w:rsidRDefault="001B299C" w:rsidP="001B299C">
      <w:pPr>
        <w:widowControl w:val="0"/>
        <w:numPr>
          <w:ilvl w:val="0"/>
          <w:numId w:val="23"/>
        </w:numPr>
        <w:suppressAutoHyphens/>
        <w:autoSpaceDN w:val="0"/>
        <w:spacing w:after="0" w:line="240" w:lineRule="auto"/>
        <w:ind w:left="1134" w:hanging="348"/>
        <w:jc w:val="both"/>
        <w:textAlignment w:val="baseline"/>
        <w:rPr>
          <w:rFonts w:ascii="Times New Roman" w:eastAsia="SimSun" w:hAnsi="Times New Roman" w:cs="Arial"/>
          <w:kern w:val="3"/>
          <w:sz w:val="20"/>
          <w:szCs w:val="20"/>
          <w:lang w:eastAsia="zh-CN" w:bidi="hi-IN"/>
        </w:rPr>
      </w:pPr>
      <w:r w:rsidRPr="001B299C">
        <w:rPr>
          <w:rFonts w:ascii="Times New Roman" w:eastAsia="SimSun" w:hAnsi="Times New Roman" w:cs="Arial"/>
          <w:kern w:val="3"/>
          <w:sz w:val="20"/>
          <w:szCs w:val="20"/>
          <w:lang w:eastAsia="zh-CN" w:bidi="hi-IN"/>
        </w:rPr>
        <w:t xml:space="preserve">wypełnienia obowiązku prawnego ciążącego na administratorze tj. wydania zaświadczenia </w:t>
      </w:r>
    </w:p>
    <w:p w14:paraId="0CAB3B8F" w14:textId="77777777" w:rsidR="001B299C" w:rsidRPr="001B299C" w:rsidRDefault="001B299C" w:rsidP="001B299C">
      <w:pPr>
        <w:pStyle w:val="ng-scope"/>
        <w:numPr>
          <w:ilvl w:val="0"/>
          <w:numId w:val="23"/>
        </w:numPr>
        <w:shd w:val="clear" w:color="auto" w:fill="FFFFFF"/>
        <w:spacing w:before="0" w:beforeAutospacing="0" w:after="0" w:afterAutospacing="0" w:line="276" w:lineRule="auto"/>
        <w:jc w:val="both"/>
        <w:rPr>
          <w:sz w:val="20"/>
          <w:szCs w:val="20"/>
        </w:rPr>
      </w:pPr>
      <w:r w:rsidRPr="001B299C">
        <w:rPr>
          <w:color w:val="000000"/>
          <w:sz w:val="20"/>
          <w:szCs w:val="20"/>
        </w:rPr>
        <w:t xml:space="preserve">art. 6 ust. 1 lit. a na podstawie Państwa zgody. </w:t>
      </w:r>
      <w:r w:rsidRPr="001B299C">
        <w:rPr>
          <w:sz w:val="20"/>
          <w:szCs w:val="20"/>
        </w:rPr>
        <w:t xml:space="preserve">Zgoda jest wymagana, gdy uprawnienie do przetwarzania danych osobowych nie wynika wprost z przepisów prawa, natomiast Państwo </w:t>
      </w:r>
      <w:r w:rsidRPr="001B299C">
        <w:rPr>
          <w:sz w:val="20"/>
          <w:szCs w:val="20"/>
        </w:rPr>
        <w:lastRenderedPageBreak/>
        <w:t xml:space="preserve">przekażą administratorowi z własnej inicjatywy więcej danych niż jest to konieczne dla załatwienia Państwa sprawy (tzw. działanie wyraźnie potwierdzające) np. podanie nr telefonu, adresu e-mail. </w:t>
      </w:r>
    </w:p>
    <w:p w14:paraId="201896CC" w14:textId="77777777" w:rsidR="001B299C" w:rsidRPr="001B299C" w:rsidRDefault="001B299C" w:rsidP="001B299C">
      <w:pPr>
        <w:pStyle w:val="Akapitzlist"/>
        <w:numPr>
          <w:ilvl w:val="0"/>
          <w:numId w:val="27"/>
        </w:numPr>
        <w:spacing w:after="5" w:line="247" w:lineRule="auto"/>
        <w:ind w:left="284" w:hanging="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Państwa dane osobowe administrator może ujawniać odbiorcom, którymi są m.in.: Starostwo Powiatowe w Toruniu, podmioty świadczące usługi telekomunikacyjne, pocztowe, bankowe, ubezpieczeniowe, jednostki organizacyjne administratora, które będą realizować jego ustawowe zadania, notariusze, radcowie prawni, podmioty kontrolujące administratora oraz inne podmioty uprawnione do uzyskania Państwa danych osobowych, ale wyłącznie na podstawie obowiązujących przepisów.  </w:t>
      </w:r>
    </w:p>
    <w:p w14:paraId="6A5DCC46" w14:textId="77777777" w:rsidR="001B299C" w:rsidRPr="001B299C" w:rsidRDefault="001B299C" w:rsidP="001B299C">
      <w:pPr>
        <w:spacing w:after="5"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Państwa dane osobowe także będą ujawnione pracownikom i współpracownikom administratora w zakresie niezbędnym do wykonywania przez nich obowiązków.  </w:t>
      </w:r>
    </w:p>
    <w:p w14:paraId="2B72942A" w14:textId="77777777" w:rsidR="001B299C" w:rsidRPr="001B299C" w:rsidRDefault="001B299C" w:rsidP="001B299C">
      <w:pPr>
        <w:spacing w:after="29"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  </w:t>
      </w:r>
    </w:p>
    <w:p w14:paraId="65AAD6F6" w14:textId="77777777" w:rsidR="001B299C" w:rsidRPr="001B299C" w:rsidRDefault="001B299C" w:rsidP="001B299C">
      <w:pPr>
        <w:numPr>
          <w:ilvl w:val="0"/>
          <w:numId w:val="27"/>
        </w:numPr>
        <w:spacing w:after="5"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Państwa dane osobowe przetwarzane będą do czasu istnienia podstawy do ich przetwarzania, w tym również przez okres przewidziany w przepisach dotyczących przechowywania </w:t>
      </w:r>
      <w:r w:rsidRPr="001B299C">
        <w:rPr>
          <w:rFonts w:ascii="Times New Roman" w:eastAsia="Times New Roman" w:hAnsi="Times New Roman"/>
          <w:color w:val="000000"/>
          <w:sz w:val="20"/>
          <w:szCs w:val="20"/>
          <w:lang w:eastAsia="pl-PL"/>
        </w:rPr>
        <w:br/>
        <w:t xml:space="preserve">i archiwizacji dokumentacji i tak: </w:t>
      </w:r>
    </w:p>
    <w:p w14:paraId="6605950C" w14:textId="77777777" w:rsidR="001B299C" w:rsidRPr="001B299C" w:rsidRDefault="001B299C" w:rsidP="001B299C">
      <w:pPr>
        <w:numPr>
          <w:ilvl w:val="1"/>
          <w:numId w:val="28"/>
        </w:numPr>
        <w:spacing w:after="0" w:line="256" w:lineRule="auto"/>
        <w:ind w:left="1134"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Dane dotyczące podziału nieruchomości podlegają przechowywaniu wieczystemu,   </w:t>
      </w:r>
    </w:p>
    <w:p w14:paraId="7F33ECF5" w14:textId="77777777" w:rsidR="001B299C" w:rsidRPr="001B299C" w:rsidRDefault="001B299C" w:rsidP="001B299C">
      <w:pPr>
        <w:numPr>
          <w:ilvl w:val="1"/>
          <w:numId w:val="28"/>
        </w:numPr>
        <w:spacing w:after="5" w:line="247" w:lineRule="auto"/>
        <w:ind w:left="1134"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w zakresie danych, gdzie wyraziliście Państwo zgodę na ich przetwarzanie, do czasu cofnięcia zgody, nie dłużej jednak niż do czasu wskazanego w </w:t>
      </w:r>
      <w:proofErr w:type="spellStart"/>
      <w:r w:rsidRPr="001B299C">
        <w:rPr>
          <w:rFonts w:ascii="Times New Roman" w:eastAsia="Times New Roman" w:hAnsi="Times New Roman"/>
          <w:color w:val="000000"/>
          <w:sz w:val="20"/>
          <w:szCs w:val="20"/>
          <w:lang w:eastAsia="pl-PL"/>
        </w:rPr>
        <w:t>ppkt</w:t>
      </w:r>
      <w:proofErr w:type="spellEnd"/>
      <w:r w:rsidRPr="001B299C">
        <w:rPr>
          <w:rFonts w:ascii="Times New Roman" w:eastAsia="Times New Roman" w:hAnsi="Times New Roman"/>
          <w:color w:val="000000"/>
          <w:sz w:val="20"/>
          <w:szCs w:val="20"/>
          <w:lang w:eastAsia="pl-PL"/>
        </w:rPr>
        <w:t xml:space="preserve">. 1.  </w:t>
      </w:r>
    </w:p>
    <w:p w14:paraId="06168006" w14:textId="77777777" w:rsidR="001B299C" w:rsidRPr="001B299C" w:rsidRDefault="001B299C" w:rsidP="001B299C">
      <w:pPr>
        <w:numPr>
          <w:ilvl w:val="0"/>
          <w:numId w:val="27"/>
        </w:numPr>
        <w:spacing w:after="5"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W związku z przetwarzaniem danych osobowych przez Administratora mają Państwo prawo do: </w:t>
      </w:r>
    </w:p>
    <w:p w14:paraId="283A13F6" w14:textId="77777777" w:rsidR="001B299C" w:rsidRPr="001B299C" w:rsidRDefault="001B299C" w:rsidP="001B299C">
      <w:pPr>
        <w:numPr>
          <w:ilvl w:val="1"/>
          <w:numId w:val="29"/>
        </w:numPr>
        <w:spacing w:after="3" w:line="242" w:lineRule="auto"/>
        <w:ind w:left="1134"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dostępu do treści danych na podstawie art. 15 RODO, przy czym zgodnie z art. 236 § 2 KPA    prawo dostępu do wszelkich informacji o źródle danych (art. 15 ust. 1 lit. g RODO),  </w:t>
      </w:r>
    </w:p>
    <w:p w14:paraId="571C9D88" w14:textId="77777777" w:rsidR="001B299C" w:rsidRPr="001B299C" w:rsidRDefault="001B299C" w:rsidP="001B299C">
      <w:pPr>
        <w:numPr>
          <w:ilvl w:val="1"/>
          <w:numId w:val="29"/>
        </w:numPr>
        <w:spacing w:after="3" w:line="242" w:lineRule="auto"/>
        <w:ind w:left="1134"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sprostowania danych na podstawie art. 16 RODO; </w:t>
      </w:r>
    </w:p>
    <w:p w14:paraId="7FD44A16" w14:textId="77777777" w:rsidR="001B299C" w:rsidRPr="001B299C" w:rsidRDefault="001B299C" w:rsidP="001B299C">
      <w:pPr>
        <w:numPr>
          <w:ilvl w:val="1"/>
          <w:numId w:val="29"/>
        </w:numPr>
        <w:spacing w:after="3" w:line="242" w:lineRule="auto"/>
        <w:ind w:left="1134"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 usunięcia danych na podstawie art. 17 RODO, jeżeli: </w:t>
      </w:r>
    </w:p>
    <w:p w14:paraId="0E2B2C79" w14:textId="77777777" w:rsidR="001B299C" w:rsidRPr="001B299C" w:rsidRDefault="001B299C" w:rsidP="001B299C">
      <w:pPr>
        <w:numPr>
          <w:ilvl w:val="2"/>
          <w:numId w:val="24"/>
        </w:numPr>
        <w:spacing w:after="5"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wycofają Państwo zgodę na przetwarzanie danych osobowych; </w:t>
      </w:r>
    </w:p>
    <w:p w14:paraId="2955E8D0" w14:textId="77777777" w:rsidR="001B299C" w:rsidRPr="001B299C" w:rsidRDefault="001B299C" w:rsidP="001B299C">
      <w:pPr>
        <w:numPr>
          <w:ilvl w:val="2"/>
          <w:numId w:val="24"/>
        </w:numPr>
        <w:spacing w:after="5" w:line="247" w:lineRule="auto"/>
        <w:ind w:hanging="283"/>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dane osobowe przestaną być niezbędne do celów, w których zostały zebrane lub w których były przetwarzane; </w:t>
      </w:r>
    </w:p>
    <w:p w14:paraId="5FD138A5" w14:textId="77777777" w:rsidR="001B299C" w:rsidRPr="001B299C" w:rsidRDefault="001B299C" w:rsidP="001B299C">
      <w:pPr>
        <w:numPr>
          <w:ilvl w:val="2"/>
          <w:numId w:val="24"/>
        </w:numPr>
        <w:spacing w:after="5"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dane są przetwarzane niezgodnie z prawem; </w:t>
      </w:r>
    </w:p>
    <w:p w14:paraId="7876FDE9" w14:textId="77777777" w:rsidR="001B299C" w:rsidRPr="001B299C" w:rsidRDefault="001B299C" w:rsidP="001B299C">
      <w:pPr>
        <w:spacing w:after="5" w:line="247" w:lineRule="auto"/>
        <w:ind w:left="1004" w:hanging="15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4) ograniczenia przetwarzania danych na podstawie art. 18 RODO, jeżeli: </w:t>
      </w:r>
    </w:p>
    <w:p w14:paraId="07F7CA09" w14:textId="77777777" w:rsidR="001B299C" w:rsidRPr="001B299C" w:rsidRDefault="001B299C" w:rsidP="001B299C">
      <w:pPr>
        <w:numPr>
          <w:ilvl w:val="2"/>
          <w:numId w:val="25"/>
        </w:numPr>
        <w:spacing w:after="5"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osoba, której dane dotyczą, kwestionuje prawidłowość danych osobowych; </w:t>
      </w:r>
    </w:p>
    <w:p w14:paraId="480E6E72" w14:textId="77777777" w:rsidR="001B299C" w:rsidRPr="001B299C" w:rsidRDefault="001B299C" w:rsidP="001B299C">
      <w:pPr>
        <w:numPr>
          <w:ilvl w:val="2"/>
          <w:numId w:val="25"/>
        </w:numPr>
        <w:spacing w:after="0"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przetwarzanie jest niezgodne z prawem, a osoba, której dane dotyczą, sprzeciwia się usunięciu danych osobowych, żądając w zamian ograniczenia ich wykorzystywania;</w:t>
      </w:r>
    </w:p>
    <w:p w14:paraId="6CAFE793" w14:textId="77777777" w:rsidR="001B299C" w:rsidRPr="001B299C" w:rsidRDefault="001B299C" w:rsidP="001B299C">
      <w:pPr>
        <w:numPr>
          <w:ilvl w:val="2"/>
          <w:numId w:val="25"/>
        </w:numPr>
        <w:spacing w:after="0"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administrator nie potrzebuje już danych osobowych do celów przetwarzania, ale są one potrzebne osobie, której dane dotyczą, do ustalenia, dochodzenia lub obrony roszczeń; </w:t>
      </w:r>
    </w:p>
    <w:p w14:paraId="3353DC47" w14:textId="77777777" w:rsidR="001B299C" w:rsidRPr="001B299C" w:rsidRDefault="001B299C" w:rsidP="001B299C">
      <w:pPr>
        <w:numPr>
          <w:ilvl w:val="2"/>
          <w:numId w:val="25"/>
        </w:numPr>
        <w:spacing w:after="5"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osoba, której dane dotyczą, wniosła sprzeciw wobec przetwarzania – do czasu stwierdzenia, czy prawnie uzasadnione podstawy po stronie administratora są nadrzędne wobec podstaw sprzeciwu osoby, której dane dotyczą; </w:t>
      </w:r>
    </w:p>
    <w:p w14:paraId="33365C98" w14:textId="77777777" w:rsidR="001B299C" w:rsidRPr="001B299C" w:rsidRDefault="001B299C" w:rsidP="001B299C">
      <w:pPr>
        <w:numPr>
          <w:ilvl w:val="2"/>
          <w:numId w:val="25"/>
        </w:numPr>
        <w:spacing w:after="5" w:line="247" w:lineRule="auto"/>
        <w:ind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zgodnie z art. 2a § 3 KPA wystąpienie z żądaniem ograniczenia przetwarzania nie wpływa na tok i przebieg postępowania. </w:t>
      </w:r>
    </w:p>
    <w:p w14:paraId="478B1407" w14:textId="77777777" w:rsidR="001B299C" w:rsidRPr="001B299C" w:rsidRDefault="001B299C" w:rsidP="001B299C">
      <w:pPr>
        <w:spacing w:after="5" w:line="247" w:lineRule="auto"/>
        <w:ind w:left="1277" w:hanging="283"/>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5) cofnięcia zgody w dowolnym momencie. Cofnięcie zgody nie wpływa na przetwarzanie danych dokonywane przez administratora przed jej cofnięciem. </w:t>
      </w:r>
    </w:p>
    <w:p w14:paraId="3D8C1E18" w14:textId="77777777" w:rsidR="001B299C" w:rsidRPr="001B299C" w:rsidRDefault="001B299C" w:rsidP="001B299C">
      <w:pPr>
        <w:numPr>
          <w:ilvl w:val="0"/>
          <w:numId w:val="27"/>
        </w:numPr>
        <w:spacing w:after="36"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Podanie Państwa danych: </w:t>
      </w:r>
    </w:p>
    <w:p w14:paraId="436B587C" w14:textId="77777777" w:rsidR="001B299C" w:rsidRPr="001B299C" w:rsidRDefault="001B299C" w:rsidP="001B299C">
      <w:pPr>
        <w:numPr>
          <w:ilvl w:val="1"/>
          <w:numId w:val="30"/>
        </w:numPr>
        <w:spacing w:after="31" w:line="247" w:lineRule="auto"/>
        <w:ind w:left="1418" w:hanging="425"/>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jest wymogiem ustaw na podstawie, których działa administrator. Jeżeli odmówią Państwo podania swoich danych lub przekażą nieprawidłowe dane, administrator nie będzie mógł zrealizować celu do jakiego zobowiązują go przepisy prawa, </w:t>
      </w:r>
    </w:p>
    <w:p w14:paraId="082E57C1" w14:textId="77777777" w:rsidR="001B299C" w:rsidRPr="001B299C" w:rsidRDefault="001B299C" w:rsidP="001B299C">
      <w:pPr>
        <w:numPr>
          <w:ilvl w:val="1"/>
          <w:numId w:val="30"/>
        </w:numPr>
        <w:spacing w:after="29" w:line="247" w:lineRule="auto"/>
        <w:ind w:left="1418" w:hanging="425"/>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jest dobrowolne i odbywa się na podstawie Państwa zgody, która może być cofnięta w dowolnym momencie </w:t>
      </w:r>
    </w:p>
    <w:p w14:paraId="74E93E42" w14:textId="77777777" w:rsidR="001B299C" w:rsidRPr="001B299C" w:rsidRDefault="001B299C" w:rsidP="001B299C">
      <w:pPr>
        <w:numPr>
          <w:ilvl w:val="0"/>
          <w:numId w:val="27"/>
        </w:numPr>
        <w:spacing w:after="49"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Przysługuje Państwu także skarga do organu do nadzorczego - Prezesa Urzędu Ochrony Danych -</w:t>
      </w:r>
      <w:r w:rsidRPr="001B299C">
        <w:rPr>
          <w:rFonts w:ascii="Times New Roman" w:eastAsia="Times New Roman" w:hAnsi="Times New Roman"/>
          <w:color w:val="000000"/>
          <w:sz w:val="20"/>
          <w:szCs w:val="20"/>
          <w:shd w:val="clear" w:color="auto" w:fill="FFFFFF"/>
          <w:lang w:eastAsia="pl-PL"/>
        </w:rPr>
        <w:t xml:space="preserve"> ul. Stawki 2, 00-193 Warszawa</w:t>
      </w:r>
      <w:r w:rsidRPr="001B299C">
        <w:rPr>
          <w:rFonts w:ascii="Times New Roman" w:eastAsia="Times New Roman" w:hAnsi="Times New Roman"/>
          <w:color w:val="000000"/>
          <w:sz w:val="20"/>
          <w:szCs w:val="20"/>
          <w:lang w:eastAsia="pl-PL"/>
        </w:rPr>
        <w:t xml:space="preserve"> Osobowych, gdy uznają Państwo, iż przetwarzanie swoich danych osobowych narusza przepisy ogólnego rozporządzenia o ochronie danych osobowych z dnia 27 kwietnia 2016 r. </w:t>
      </w:r>
    </w:p>
    <w:p w14:paraId="33065E31" w14:textId="77777777" w:rsidR="001B299C" w:rsidRPr="001B299C" w:rsidRDefault="001B299C" w:rsidP="001B299C">
      <w:pPr>
        <w:numPr>
          <w:ilvl w:val="0"/>
          <w:numId w:val="27"/>
        </w:numPr>
        <w:spacing w:after="54" w:line="247" w:lineRule="auto"/>
        <w:ind w:left="284"/>
        <w:jc w:val="both"/>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Państwa dane nie podlegają zautomatyzowanemu podejmowaniu decyzji, w tym również </w:t>
      </w:r>
      <w:r w:rsidRPr="001B299C">
        <w:rPr>
          <w:rFonts w:ascii="Times New Roman" w:eastAsia="Times New Roman" w:hAnsi="Times New Roman"/>
          <w:color w:val="000000"/>
          <w:sz w:val="20"/>
          <w:szCs w:val="20"/>
          <w:lang w:eastAsia="pl-PL"/>
        </w:rPr>
        <w:br/>
        <w:t xml:space="preserve">w formie profilowania. </w:t>
      </w:r>
    </w:p>
    <w:p w14:paraId="16584D27" w14:textId="77777777" w:rsidR="001B299C" w:rsidRPr="001B299C" w:rsidRDefault="001B299C" w:rsidP="001B299C">
      <w:pPr>
        <w:numPr>
          <w:ilvl w:val="0"/>
          <w:numId w:val="27"/>
        </w:numPr>
        <w:spacing w:after="44" w:line="247" w:lineRule="auto"/>
        <w:ind w:left="284"/>
        <w:rPr>
          <w:rFonts w:ascii="Times New Roman" w:eastAsia="Times New Roman" w:hAnsi="Times New Roman"/>
          <w:color w:val="000000"/>
          <w:sz w:val="20"/>
          <w:szCs w:val="20"/>
          <w:lang w:eastAsia="pl-PL"/>
        </w:rPr>
      </w:pPr>
      <w:r w:rsidRPr="001B299C">
        <w:rPr>
          <w:rFonts w:ascii="Times New Roman" w:eastAsia="Times New Roman" w:hAnsi="Times New Roman"/>
          <w:color w:val="000000"/>
          <w:sz w:val="20"/>
          <w:szCs w:val="20"/>
          <w:lang w:eastAsia="pl-PL"/>
        </w:rPr>
        <w:t xml:space="preserve">Administrator nie </w:t>
      </w:r>
      <w:r w:rsidRPr="001B299C">
        <w:rPr>
          <w:rFonts w:ascii="Times New Roman" w:eastAsia="Times New Roman" w:hAnsi="Times New Roman"/>
          <w:color w:val="000000"/>
          <w:sz w:val="20"/>
          <w:szCs w:val="20"/>
          <w:lang w:eastAsia="pl-PL"/>
        </w:rPr>
        <w:tab/>
        <w:t xml:space="preserve">przekazuje danych osobowych do </w:t>
      </w:r>
      <w:r w:rsidRPr="001B299C">
        <w:rPr>
          <w:rFonts w:ascii="Times New Roman" w:eastAsia="Times New Roman" w:hAnsi="Times New Roman"/>
          <w:color w:val="000000"/>
          <w:sz w:val="20"/>
          <w:szCs w:val="20"/>
          <w:lang w:eastAsia="pl-PL"/>
        </w:rPr>
        <w:tab/>
        <w:t xml:space="preserve">państwa </w:t>
      </w:r>
      <w:r w:rsidRPr="001B299C">
        <w:rPr>
          <w:rFonts w:ascii="Times New Roman" w:eastAsia="Times New Roman" w:hAnsi="Times New Roman"/>
          <w:color w:val="000000"/>
          <w:sz w:val="20"/>
          <w:szCs w:val="20"/>
          <w:lang w:eastAsia="pl-PL"/>
        </w:rPr>
        <w:tab/>
        <w:t>trzeciego lub organizacji międzynarodowych.</w:t>
      </w:r>
      <w:r w:rsidRPr="001B299C">
        <w:rPr>
          <w:rFonts w:ascii="Times New Roman" w:eastAsia="Times New Roman" w:hAnsi="Times New Roman"/>
          <w:color w:val="00B050"/>
          <w:sz w:val="20"/>
          <w:szCs w:val="20"/>
          <w:lang w:eastAsia="pl-PL"/>
        </w:rPr>
        <w:t xml:space="preserve"> </w:t>
      </w:r>
    </w:p>
    <w:p w14:paraId="5494925B" w14:textId="77777777" w:rsidR="000023FB" w:rsidRDefault="000023FB" w:rsidP="00F964B1">
      <w:pPr>
        <w:spacing w:line="360" w:lineRule="auto"/>
        <w:jc w:val="both"/>
        <w:rPr>
          <w:rFonts w:asciiTheme="minorHAnsi" w:hAnsiTheme="minorHAnsi" w:cs="Arial"/>
          <w:b/>
          <w:i/>
          <w:sz w:val="20"/>
          <w:szCs w:val="20"/>
        </w:rPr>
      </w:pPr>
    </w:p>
    <w:p w14:paraId="62BF87F2" w14:textId="77777777" w:rsidR="00E04809" w:rsidRPr="004D4125" w:rsidRDefault="00E04809" w:rsidP="00E04809">
      <w:pPr>
        <w:pStyle w:val="Tekstpodstawowy"/>
        <w:spacing w:before="1"/>
        <w:ind w:left="116" w:right="115"/>
        <w:jc w:val="right"/>
        <w:rPr>
          <w:sz w:val="18"/>
        </w:rPr>
      </w:pPr>
      <w:r w:rsidRPr="004D4125">
        <w:rPr>
          <w:rFonts w:ascii="Arial" w:hAnsi="Arial" w:cs="Arial"/>
          <w:sz w:val="14"/>
          <w:szCs w:val="14"/>
        </w:rPr>
        <w:t xml:space="preserve">.                                         </w:t>
      </w:r>
      <w:r w:rsidR="004D4125" w:rsidRPr="004D4125">
        <w:rPr>
          <w:sz w:val="18"/>
        </w:rPr>
        <w:t>Podpis wnioskodawcy</w:t>
      </w:r>
    </w:p>
    <w:p w14:paraId="68CF356A" w14:textId="77777777" w:rsidR="00E04809" w:rsidRPr="004D4125" w:rsidRDefault="00E04809" w:rsidP="00E04809">
      <w:pPr>
        <w:pStyle w:val="Tekstpodstawowy"/>
        <w:spacing w:before="1"/>
        <w:ind w:left="116" w:right="115"/>
        <w:jc w:val="right"/>
        <w:rPr>
          <w:b w:val="0"/>
          <w:sz w:val="18"/>
        </w:rPr>
      </w:pPr>
    </w:p>
    <w:p w14:paraId="70410FED" w14:textId="77777777" w:rsidR="00E04809" w:rsidRPr="004D4125" w:rsidRDefault="00E04809" w:rsidP="00E04809">
      <w:pPr>
        <w:pStyle w:val="Tekstpodstawowy"/>
        <w:spacing w:before="1"/>
        <w:ind w:left="116" w:right="115"/>
        <w:jc w:val="right"/>
        <w:rPr>
          <w:sz w:val="18"/>
        </w:rPr>
      </w:pPr>
    </w:p>
    <w:p w14:paraId="0B0CF0EF" w14:textId="77777777" w:rsidR="00E04809" w:rsidRPr="001B299C" w:rsidRDefault="00E04809" w:rsidP="001B299C">
      <w:pPr>
        <w:pStyle w:val="Tekstpodstawowy"/>
        <w:spacing w:before="1"/>
        <w:ind w:left="116" w:right="115"/>
        <w:jc w:val="right"/>
        <w:rPr>
          <w:sz w:val="18"/>
        </w:rPr>
      </w:pPr>
      <w:r w:rsidRPr="004D4125">
        <w:rPr>
          <w:sz w:val="18"/>
        </w:rPr>
        <w:t>................................................................................................................................</w:t>
      </w:r>
    </w:p>
    <w:sectPr w:rsidR="00E04809" w:rsidRPr="001B299C" w:rsidSect="00E04809">
      <w:footerReference w:type="default" r:id="rId9"/>
      <w:pgSz w:w="11906" w:h="16838"/>
      <w:pgMar w:top="709"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14DC" w14:textId="77777777" w:rsidR="00176C3F" w:rsidRDefault="00176C3F" w:rsidP="003130BE">
      <w:pPr>
        <w:spacing w:after="0" w:line="240" w:lineRule="auto"/>
      </w:pPr>
      <w:r>
        <w:separator/>
      </w:r>
    </w:p>
  </w:endnote>
  <w:endnote w:type="continuationSeparator" w:id="0">
    <w:p w14:paraId="557F5366" w14:textId="77777777" w:rsidR="00176C3F" w:rsidRDefault="00176C3F" w:rsidP="0031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adea">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13277"/>
      <w:docPartObj>
        <w:docPartGallery w:val="Page Numbers (Bottom of Page)"/>
        <w:docPartUnique/>
      </w:docPartObj>
    </w:sdtPr>
    <w:sdtContent>
      <w:p w14:paraId="532A9C00" w14:textId="77777777" w:rsidR="00945B1C" w:rsidRDefault="00945B1C">
        <w:pPr>
          <w:pStyle w:val="Stopka"/>
          <w:jc w:val="center"/>
        </w:pPr>
        <w:r>
          <w:fldChar w:fldCharType="begin"/>
        </w:r>
        <w:r>
          <w:instrText>PAGE   \* MERGEFORMAT</w:instrText>
        </w:r>
        <w:r>
          <w:fldChar w:fldCharType="separate"/>
        </w:r>
        <w:r w:rsidR="00DC692F">
          <w:rPr>
            <w:noProof/>
          </w:rPr>
          <w:t>2</w:t>
        </w:r>
        <w:r>
          <w:fldChar w:fldCharType="end"/>
        </w:r>
      </w:p>
    </w:sdtContent>
  </w:sdt>
  <w:p w14:paraId="24AF9773" w14:textId="77777777" w:rsidR="00945B1C" w:rsidRDefault="00945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C393" w14:textId="77777777" w:rsidR="00176C3F" w:rsidRDefault="00176C3F" w:rsidP="003130BE">
      <w:pPr>
        <w:spacing w:after="0" w:line="240" w:lineRule="auto"/>
      </w:pPr>
      <w:r>
        <w:separator/>
      </w:r>
    </w:p>
  </w:footnote>
  <w:footnote w:type="continuationSeparator" w:id="0">
    <w:p w14:paraId="5ABB8786" w14:textId="77777777" w:rsidR="00176C3F" w:rsidRDefault="00176C3F" w:rsidP="0031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2A9"/>
    <w:multiLevelType w:val="hybridMultilevel"/>
    <w:tmpl w:val="EE18B00C"/>
    <w:lvl w:ilvl="0" w:tplc="04150011">
      <w:start w:val="1"/>
      <w:numFmt w:val="decimal"/>
      <w:lvlText w:val="%1)"/>
      <w:lvlJc w:val="left"/>
      <w:pPr>
        <w:ind w:left="816" w:hanging="360"/>
      </w:p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1" w15:restartNumberingAfterBreak="0">
    <w:nsid w:val="053A21B8"/>
    <w:multiLevelType w:val="hybridMultilevel"/>
    <w:tmpl w:val="F36C3238"/>
    <w:lvl w:ilvl="0" w:tplc="09042C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36629"/>
    <w:multiLevelType w:val="hybridMultilevel"/>
    <w:tmpl w:val="0E901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6E0FB3"/>
    <w:multiLevelType w:val="hybridMultilevel"/>
    <w:tmpl w:val="D2604F66"/>
    <w:lvl w:ilvl="0" w:tplc="D3EEEA72">
      <w:start w:val="1"/>
      <w:numFmt w:val="bullet"/>
      <w:lvlText w:val="-"/>
      <w:lvlJc w:val="left"/>
      <w:pPr>
        <w:ind w:left="2122" w:hanging="360"/>
      </w:pPr>
      <w:rPr>
        <w:rFonts w:ascii="Times New Roman" w:eastAsia="Times New Roman" w:hAnsi="Times New Roman" w:cs="Times New Roman" w:hint="default"/>
      </w:rPr>
    </w:lvl>
    <w:lvl w:ilvl="1" w:tplc="04150003" w:tentative="1">
      <w:start w:val="1"/>
      <w:numFmt w:val="bullet"/>
      <w:lvlText w:val="o"/>
      <w:lvlJc w:val="left"/>
      <w:pPr>
        <w:ind w:left="2842" w:hanging="360"/>
      </w:pPr>
      <w:rPr>
        <w:rFonts w:ascii="Courier New" w:hAnsi="Courier New" w:cs="Courier New" w:hint="default"/>
      </w:rPr>
    </w:lvl>
    <w:lvl w:ilvl="2" w:tplc="04150005" w:tentative="1">
      <w:start w:val="1"/>
      <w:numFmt w:val="bullet"/>
      <w:lvlText w:val=""/>
      <w:lvlJc w:val="left"/>
      <w:pPr>
        <w:ind w:left="3562" w:hanging="360"/>
      </w:pPr>
      <w:rPr>
        <w:rFonts w:ascii="Wingdings" w:hAnsi="Wingdings" w:hint="default"/>
      </w:rPr>
    </w:lvl>
    <w:lvl w:ilvl="3" w:tplc="04150001" w:tentative="1">
      <w:start w:val="1"/>
      <w:numFmt w:val="bullet"/>
      <w:lvlText w:val=""/>
      <w:lvlJc w:val="left"/>
      <w:pPr>
        <w:ind w:left="4282" w:hanging="360"/>
      </w:pPr>
      <w:rPr>
        <w:rFonts w:ascii="Symbol" w:hAnsi="Symbol" w:hint="default"/>
      </w:rPr>
    </w:lvl>
    <w:lvl w:ilvl="4" w:tplc="04150003" w:tentative="1">
      <w:start w:val="1"/>
      <w:numFmt w:val="bullet"/>
      <w:lvlText w:val="o"/>
      <w:lvlJc w:val="left"/>
      <w:pPr>
        <w:ind w:left="5002" w:hanging="360"/>
      </w:pPr>
      <w:rPr>
        <w:rFonts w:ascii="Courier New" w:hAnsi="Courier New" w:cs="Courier New" w:hint="default"/>
      </w:rPr>
    </w:lvl>
    <w:lvl w:ilvl="5" w:tplc="04150005" w:tentative="1">
      <w:start w:val="1"/>
      <w:numFmt w:val="bullet"/>
      <w:lvlText w:val=""/>
      <w:lvlJc w:val="left"/>
      <w:pPr>
        <w:ind w:left="5722" w:hanging="360"/>
      </w:pPr>
      <w:rPr>
        <w:rFonts w:ascii="Wingdings" w:hAnsi="Wingdings" w:hint="default"/>
      </w:rPr>
    </w:lvl>
    <w:lvl w:ilvl="6" w:tplc="04150001" w:tentative="1">
      <w:start w:val="1"/>
      <w:numFmt w:val="bullet"/>
      <w:lvlText w:val=""/>
      <w:lvlJc w:val="left"/>
      <w:pPr>
        <w:ind w:left="6442" w:hanging="360"/>
      </w:pPr>
      <w:rPr>
        <w:rFonts w:ascii="Symbol" w:hAnsi="Symbol" w:hint="default"/>
      </w:rPr>
    </w:lvl>
    <w:lvl w:ilvl="7" w:tplc="04150003" w:tentative="1">
      <w:start w:val="1"/>
      <w:numFmt w:val="bullet"/>
      <w:lvlText w:val="o"/>
      <w:lvlJc w:val="left"/>
      <w:pPr>
        <w:ind w:left="7162" w:hanging="360"/>
      </w:pPr>
      <w:rPr>
        <w:rFonts w:ascii="Courier New" w:hAnsi="Courier New" w:cs="Courier New" w:hint="default"/>
      </w:rPr>
    </w:lvl>
    <w:lvl w:ilvl="8" w:tplc="04150005" w:tentative="1">
      <w:start w:val="1"/>
      <w:numFmt w:val="bullet"/>
      <w:lvlText w:val=""/>
      <w:lvlJc w:val="left"/>
      <w:pPr>
        <w:ind w:left="7882" w:hanging="360"/>
      </w:pPr>
      <w:rPr>
        <w:rFonts w:ascii="Wingdings" w:hAnsi="Wingdings" w:hint="default"/>
      </w:rPr>
    </w:lvl>
  </w:abstractNum>
  <w:abstractNum w:abstractNumId="4" w15:restartNumberingAfterBreak="0">
    <w:nsid w:val="0DF635CA"/>
    <w:multiLevelType w:val="multilevel"/>
    <w:tmpl w:val="8AE84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B1794"/>
    <w:multiLevelType w:val="hybridMultilevel"/>
    <w:tmpl w:val="07D49FE2"/>
    <w:lvl w:ilvl="0" w:tplc="50B8F5D8">
      <w:start w:val="2"/>
      <w:numFmt w:val="decimal"/>
      <w:lvlText w:val="%1)"/>
      <w:lvlJc w:val="left"/>
      <w:pPr>
        <w:ind w:left="1762" w:hanging="360"/>
      </w:pPr>
      <w:rPr>
        <w:rFonts w:hint="default"/>
      </w:rPr>
    </w:lvl>
    <w:lvl w:ilvl="1" w:tplc="04150019" w:tentative="1">
      <w:start w:val="1"/>
      <w:numFmt w:val="lowerLetter"/>
      <w:lvlText w:val="%2."/>
      <w:lvlJc w:val="left"/>
      <w:pPr>
        <w:ind w:left="2482" w:hanging="360"/>
      </w:pPr>
    </w:lvl>
    <w:lvl w:ilvl="2" w:tplc="0415001B" w:tentative="1">
      <w:start w:val="1"/>
      <w:numFmt w:val="lowerRoman"/>
      <w:lvlText w:val="%3."/>
      <w:lvlJc w:val="right"/>
      <w:pPr>
        <w:ind w:left="3202" w:hanging="180"/>
      </w:pPr>
    </w:lvl>
    <w:lvl w:ilvl="3" w:tplc="0415000F" w:tentative="1">
      <w:start w:val="1"/>
      <w:numFmt w:val="decimal"/>
      <w:lvlText w:val="%4."/>
      <w:lvlJc w:val="left"/>
      <w:pPr>
        <w:ind w:left="3922" w:hanging="360"/>
      </w:pPr>
    </w:lvl>
    <w:lvl w:ilvl="4" w:tplc="04150019" w:tentative="1">
      <w:start w:val="1"/>
      <w:numFmt w:val="lowerLetter"/>
      <w:lvlText w:val="%5."/>
      <w:lvlJc w:val="left"/>
      <w:pPr>
        <w:ind w:left="4642" w:hanging="360"/>
      </w:pPr>
    </w:lvl>
    <w:lvl w:ilvl="5" w:tplc="0415001B" w:tentative="1">
      <w:start w:val="1"/>
      <w:numFmt w:val="lowerRoman"/>
      <w:lvlText w:val="%6."/>
      <w:lvlJc w:val="right"/>
      <w:pPr>
        <w:ind w:left="5362" w:hanging="180"/>
      </w:pPr>
    </w:lvl>
    <w:lvl w:ilvl="6" w:tplc="0415000F" w:tentative="1">
      <w:start w:val="1"/>
      <w:numFmt w:val="decimal"/>
      <w:lvlText w:val="%7."/>
      <w:lvlJc w:val="left"/>
      <w:pPr>
        <w:ind w:left="6082" w:hanging="360"/>
      </w:pPr>
    </w:lvl>
    <w:lvl w:ilvl="7" w:tplc="04150019" w:tentative="1">
      <w:start w:val="1"/>
      <w:numFmt w:val="lowerLetter"/>
      <w:lvlText w:val="%8."/>
      <w:lvlJc w:val="left"/>
      <w:pPr>
        <w:ind w:left="6802" w:hanging="360"/>
      </w:pPr>
    </w:lvl>
    <w:lvl w:ilvl="8" w:tplc="0415001B" w:tentative="1">
      <w:start w:val="1"/>
      <w:numFmt w:val="lowerRoman"/>
      <w:lvlText w:val="%9."/>
      <w:lvlJc w:val="right"/>
      <w:pPr>
        <w:ind w:left="7522" w:hanging="180"/>
      </w:pPr>
    </w:lvl>
  </w:abstractNum>
  <w:abstractNum w:abstractNumId="6" w15:restartNumberingAfterBreak="0">
    <w:nsid w:val="1D0E5D3F"/>
    <w:multiLevelType w:val="hybridMultilevel"/>
    <w:tmpl w:val="19923914"/>
    <w:lvl w:ilvl="0" w:tplc="00000001">
      <w:start w:val="1"/>
      <w:numFmt w:val="decimal"/>
      <w:lvlText w:val="%1)"/>
      <w:lvlJc w:val="left"/>
      <w:pPr>
        <w:ind w:left="1440" w:hanging="360"/>
      </w:pPr>
      <w:rPr>
        <w:rFonts w:cs="Cambria"/>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EAE32D1"/>
    <w:multiLevelType w:val="hybridMultilevel"/>
    <w:tmpl w:val="F6D60828"/>
    <w:lvl w:ilvl="0" w:tplc="49FCD83C">
      <w:start w:val="1"/>
      <w:numFmt w:val="decimal"/>
      <w:lvlText w:val="%1)"/>
      <w:lvlJc w:val="left"/>
      <w:pPr>
        <w:ind w:left="1429" w:hanging="360"/>
      </w:pPr>
      <w:rPr>
        <w:rFonts w:ascii="Times New Roman" w:eastAsia="Caladea" w:hAnsi="Times New Roman" w:cs="Times New Roman" w:hint="default"/>
        <w:w w:val="99"/>
        <w:sz w:val="20"/>
        <w:szCs w:val="20"/>
        <w:lang w:val="pl-PL" w:eastAsia="en-US" w:bidi="ar-SA"/>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F9603CD"/>
    <w:multiLevelType w:val="multilevel"/>
    <w:tmpl w:val="29FABE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b w:val="0"/>
        <w:bCs w:val="0"/>
        <w:color w:val="auto"/>
        <w:sz w:val="22"/>
        <w:szCs w:val="24"/>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rPr>
        <w:b w:val="0"/>
        <w:bCs w:val="0"/>
      </w:r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0981B08"/>
    <w:multiLevelType w:val="hybridMultilevel"/>
    <w:tmpl w:val="A768ECB4"/>
    <w:lvl w:ilvl="0" w:tplc="3FBEC0B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B7CB9"/>
    <w:multiLevelType w:val="hybridMultilevel"/>
    <w:tmpl w:val="96629F1C"/>
    <w:lvl w:ilvl="0" w:tplc="65F4A292">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A9E453A">
      <w:start w:val="1"/>
      <w:numFmt w:val="lowerLetter"/>
      <w:lvlText w:val="%2"/>
      <w:lvlJc w:val="left"/>
      <w:pPr>
        <w:ind w:left="12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8DC26AA">
      <w:start w:val="1"/>
      <w:numFmt w:val="lowerLetter"/>
      <w:lvlText w:val="%3)"/>
      <w:lvlJc w:val="left"/>
      <w:pPr>
        <w:ind w:left="19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A201B08">
      <w:start w:val="1"/>
      <w:numFmt w:val="decimal"/>
      <w:lvlText w:val="%4"/>
      <w:lvlJc w:val="left"/>
      <w:pPr>
        <w:ind w:left="27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9522A7C">
      <w:start w:val="1"/>
      <w:numFmt w:val="lowerLetter"/>
      <w:lvlText w:val="%5"/>
      <w:lvlJc w:val="left"/>
      <w:pPr>
        <w:ind w:left="35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39872D4">
      <w:start w:val="1"/>
      <w:numFmt w:val="lowerRoman"/>
      <w:lvlText w:val="%6"/>
      <w:lvlJc w:val="left"/>
      <w:pPr>
        <w:ind w:left="42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BF06BDAE">
      <w:start w:val="1"/>
      <w:numFmt w:val="decimal"/>
      <w:lvlText w:val="%7"/>
      <w:lvlJc w:val="left"/>
      <w:pPr>
        <w:ind w:left="49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1FC1F52">
      <w:start w:val="1"/>
      <w:numFmt w:val="lowerLetter"/>
      <w:lvlText w:val="%8"/>
      <w:lvlJc w:val="left"/>
      <w:pPr>
        <w:ind w:left="56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0680A93C">
      <w:start w:val="1"/>
      <w:numFmt w:val="lowerRoman"/>
      <w:lvlText w:val="%9"/>
      <w:lvlJc w:val="left"/>
      <w:pPr>
        <w:ind w:left="63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D8B5762"/>
    <w:multiLevelType w:val="hybridMultilevel"/>
    <w:tmpl w:val="41303E8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FB52EA"/>
    <w:multiLevelType w:val="hybridMultilevel"/>
    <w:tmpl w:val="53FC7C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F03ED8"/>
    <w:multiLevelType w:val="hybridMultilevel"/>
    <w:tmpl w:val="3A36A2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F984ED0"/>
    <w:multiLevelType w:val="hybridMultilevel"/>
    <w:tmpl w:val="5B22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615CEF"/>
    <w:multiLevelType w:val="hybridMultilevel"/>
    <w:tmpl w:val="078E1716"/>
    <w:lvl w:ilvl="0" w:tplc="4634A5DC">
      <w:start w:val="1"/>
      <w:numFmt w:val="decimal"/>
      <w:lvlText w:val="%1."/>
      <w:lvlJc w:val="left"/>
      <w:pPr>
        <w:ind w:left="836" w:hanging="348"/>
        <w:jc w:val="right"/>
      </w:pPr>
      <w:rPr>
        <w:rFonts w:hint="default"/>
        <w:w w:val="100"/>
        <w:lang w:val="pl-PL" w:eastAsia="en-US" w:bidi="ar-SA"/>
      </w:rPr>
    </w:lvl>
    <w:lvl w:ilvl="1" w:tplc="0FE40A74">
      <w:start w:val="1"/>
      <w:numFmt w:val="decimal"/>
      <w:lvlText w:val="%2)"/>
      <w:lvlJc w:val="left"/>
      <w:pPr>
        <w:ind w:left="1402" w:hanging="360"/>
        <w:jc w:val="left"/>
      </w:pPr>
      <w:rPr>
        <w:rFonts w:ascii="Times New Roman" w:eastAsia="Caladea" w:hAnsi="Times New Roman" w:cs="Times New Roman" w:hint="default"/>
        <w:w w:val="99"/>
        <w:sz w:val="20"/>
        <w:szCs w:val="20"/>
        <w:lang w:val="pl-PL" w:eastAsia="en-US" w:bidi="ar-SA"/>
      </w:rPr>
    </w:lvl>
    <w:lvl w:ilvl="2" w:tplc="42D41060">
      <w:start w:val="1"/>
      <w:numFmt w:val="lowerLetter"/>
      <w:lvlText w:val="%3)"/>
      <w:lvlJc w:val="left"/>
      <w:pPr>
        <w:ind w:left="2101" w:hanging="284"/>
        <w:jc w:val="left"/>
      </w:pPr>
      <w:rPr>
        <w:rFonts w:ascii="Caladea" w:eastAsia="Caladea" w:hAnsi="Caladea" w:cs="Caladea" w:hint="default"/>
        <w:spacing w:val="0"/>
        <w:w w:val="99"/>
        <w:sz w:val="20"/>
        <w:szCs w:val="20"/>
        <w:lang w:val="pl-PL" w:eastAsia="en-US" w:bidi="ar-SA"/>
      </w:rPr>
    </w:lvl>
    <w:lvl w:ilvl="3" w:tplc="7022513E">
      <w:numFmt w:val="bullet"/>
      <w:lvlText w:val="•"/>
      <w:lvlJc w:val="left"/>
      <w:pPr>
        <w:ind w:left="3000" w:hanging="284"/>
      </w:pPr>
      <w:rPr>
        <w:rFonts w:hint="default"/>
        <w:lang w:val="pl-PL" w:eastAsia="en-US" w:bidi="ar-SA"/>
      </w:rPr>
    </w:lvl>
    <w:lvl w:ilvl="4" w:tplc="131ED738">
      <w:numFmt w:val="bullet"/>
      <w:lvlText w:val="•"/>
      <w:lvlJc w:val="left"/>
      <w:pPr>
        <w:ind w:left="3901" w:hanging="284"/>
      </w:pPr>
      <w:rPr>
        <w:rFonts w:hint="default"/>
        <w:lang w:val="pl-PL" w:eastAsia="en-US" w:bidi="ar-SA"/>
      </w:rPr>
    </w:lvl>
    <w:lvl w:ilvl="5" w:tplc="3A18173C">
      <w:numFmt w:val="bullet"/>
      <w:lvlText w:val="•"/>
      <w:lvlJc w:val="left"/>
      <w:pPr>
        <w:ind w:left="4802" w:hanging="284"/>
      </w:pPr>
      <w:rPr>
        <w:rFonts w:hint="default"/>
        <w:lang w:val="pl-PL" w:eastAsia="en-US" w:bidi="ar-SA"/>
      </w:rPr>
    </w:lvl>
    <w:lvl w:ilvl="6" w:tplc="D8E43074">
      <w:numFmt w:val="bullet"/>
      <w:lvlText w:val="•"/>
      <w:lvlJc w:val="left"/>
      <w:pPr>
        <w:ind w:left="5703" w:hanging="284"/>
      </w:pPr>
      <w:rPr>
        <w:rFonts w:hint="default"/>
        <w:lang w:val="pl-PL" w:eastAsia="en-US" w:bidi="ar-SA"/>
      </w:rPr>
    </w:lvl>
    <w:lvl w:ilvl="7" w:tplc="5DF4D1AC">
      <w:numFmt w:val="bullet"/>
      <w:lvlText w:val="•"/>
      <w:lvlJc w:val="left"/>
      <w:pPr>
        <w:ind w:left="6604" w:hanging="284"/>
      </w:pPr>
      <w:rPr>
        <w:rFonts w:hint="default"/>
        <w:lang w:val="pl-PL" w:eastAsia="en-US" w:bidi="ar-SA"/>
      </w:rPr>
    </w:lvl>
    <w:lvl w:ilvl="8" w:tplc="4856627A">
      <w:numFmt w:val="bullet"/>
      <w:lvlText w:val="•"/>
      <w:lvlJc w:val="left"/>
      <w:pPr>
        <w:ind w:left="7504" w:hanging="284"/>
      </w:pPr>
      <w:rPr>
        <w:rFonts w:hint="default"/>
        <w:lang w:val="pl-PL" w:eastAsia="en-US" w:bidi="ar-SA"/>
      </w:rPr>
    </w:lvl>
  </w:abstractNum>
  <w:abstractNum w:abstractNumId="20" w15:restartNumberingAfterBreak="0">
    <w:nsid w:val="5DBC2DD2"/>
    <w:multiLevelType w:val="hybridMultilevel"/>
    <w:tmpl w:val="3A9607B2"/>
    <w:lvl w:ilvl="0" w:tplc="BFA0D6E4">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F8537CE"/>
    <w:multiLevelType w:val="hybridMultilevel"/>
    <w:tmpl w:val="55A61D3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66786968"/>
    <w:multiLevelType w:val="hybridMultilevel"/>
    <w:tmpl w:val="DC04FED2"/>
    <w:lvl w:ilvl="0" w:tplc="6EC4DB20">
      <w:start w:val="1"/>
      <w:numFmt w:val="bullet"/>
      <w:lvlText w:val=""/>
      <w:lvlJc w:val="left"/>
      <w:pPr>
        <w:ind w:left="1724" w:hanging="360"/>
      </w:pPr>
      <w:rPr>
        <w:rFonts w:ascii="Symbol" w:hAnsi="Symbol" w:hint="default"/>
        <w:color w:val="auto"/>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3" w15:restartNumberingAfterBreak="0">
    <w:nsid w:val="73F95A4E"/>
    <w:multiLevelType w:val="hybridMultilevel"/>
    <w:tmpl w:val="67103F7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78EC47F7"/>
    <w:multiLevelType w:val="hybridMultilevel"/>
    <w:tmpl w:val="4176E0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BC7FD8"/>
    <w:multiLevelType w:val="hybridMultilevel"/>
    <w:tmpl w:val="B106C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B0F3BA6"/>
    <w:multiLevelType w:val="hybridMultilevel"/>
    <w:tmpl w:val="42B21F6E"/>
    <w:lvl w:ilvl="0" w:tplc="9DA2E10A">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54AE164">
      <w:start w:val="1"/>
      <w:numFmt w:val="lowerLetter"/>
      <w:lvlText w:val="%2"/>
      <w:lvlJc w:val="left"/>
      <w:pPr>
        <w:ind w:left="121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A064652">
      <w:start w:val="1"/>
      <w:numFmt w:val="lowerLetter"/>
      <w:lvlText w:val="%3)"/>
      <w:lvlJc w:val="left"/>
      <w:pPr>
        <w:ind w:left="19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046F3C">
      <w:start w:val="1"/>
      <w:numFmt w:val="decimal"/>
      <w:lvlText w:val="%4"/>
      <w:lvlJc w:val="left"/>
      <w:pPr>
        <w:ind w:left="27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B929374">
      <w:start w:val="1"/>
      <w:numFmt w:val="lowerLetter"/>
      <w:lvlText w:val="%5"/>
      <w:lvlJc w:val="left"/>
      <w:pPr>
        <w:ind w:left="35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64405EEA">
      <w:start w:val="1"/>
      <w:numFmt w:val="lowerRoman"/>
      <w:lvlText w:val="%6"/>
      <w:lvlJc w:val="left"/>
      <w:pPr>
        <w:ind w:left="42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9E4C0A6">
      <w:start w:val="1"/>
      <w:numFmt w:val="decimal"/>
      <w:lvlText w:val="%7"/>
      <w:lvlJc w:val="left"/>
      <w:pPr>
        <w:ind w:left="49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1FE87B0">
      <w:start w:val="1"/>
      <w:numFmt w:val="lowerLetter"/>
      <w:lvlText w:val="%8"/>
      <w:lvlJc w:val="left"/>
      <w:pPr>
        <w:ind w:left="56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35CEC20">
      <w:start w:val="1"/>
      <w:numFmt w:val="lowerRoman"/>
      <w:lvlText w:val="%9"/>
      <w:lvlJc w:val="left"/>
      <w:pPr>
        <w:ind w:left="63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8" w15:restartNumberingAfterBreak="0">
    <w:nsid w:val="7B8027C3"/>
    <w:multiLevelType w:val="hybridMultilevel"/>
    <w:tmpl w:val="EC38CA50"/>
    <w:lvl w:ilvl="0" w:tplc="D3EEEA72">
      <w:start w:val="1"/>
      <w:numFmt w:val="bullet"/>
      <w:lvlText w:val="-"/>
      <w:lvlJc w:val="left"/>
      <w:pPr>
        <w:ind w:left="2122" w:hanging="360"/>
      </w:pPr>
      <w:rPr>
        <w:rFonts w:ascii="Times New Roman" w:eastAsia="Times New Roman" w:hAnsi="Times New Roman" w:cs="Times New Roman" w:hint="default"/>
      </w:rPr>
    </w:lvl>
    <w:lvl w:ilvl="1" w:tplc="04150003" w:tentative="1">
      <w:start w:val="1"/>
      <w:numFmt w:val="bullet"/>
      <w:lvlText w:val="o"/>
      <w:lvlJc w:val="left"/>
      <w:pPr>
        <w:ind w:left="2842" w:hanging="360"/>
      </w:pPr>
      <w:rPr>
        <w:rFonts w:ascii="Courier New" w:hAnsi="Courier New" w:cs="Courier New" w:hint="default"/>
      </w:rPr>
    </w:lvl>
    <w:lvl w:ilvl="2" w:tplc="04150005" w:tentative="1">
      <w:start w:val="1"/>
      <w:numFmt w:val="bullet"/>
      <w:lvlText w:val=""/>
      <w:lvlJc w:val="left"/>
      <w:pPr>
        <w:ind w:left="3562" w:hanging="360"/>
      </w:pPr>
      <w:rPr>
        <w:rFonts w:ascii="Wingdings" w:hAnsi="Wingdings" w:hint="default"/>
      </w:rPr>
    </w:lvl>
    <w:lvl w:ilvl="3" w:tplc="04150001" w:tentative="1">
      <w:start w:val="1"/>
      <w:numFmt w:val="bullet"/>
      <w:lvlText w:val=""/>
      <w:lvlJc w:val="left"/>
      <w:pPr>
        <w:ind w:left="4282" w:hanging="360"/>
      </w:pPr>
      <w:rPr>
        <w:rFonts w:ascii="Symbol" w:hAnsi="Symbol" w:hint="default"/>
      </w:rPr>
    </w:lvl>
    <w:lvl w:ilvl="4" w:tplc="04150003" w:tentative="1">
      <w:start w:val="1"/>
      <w:numFmt w:val="bullet"/>
      <w:lvlText w:val="o"/>
      <w:lvlJc w:val="left"/>
      <w:pPr>
        <w:ind w:left="5002" w:hanging="360"/>
      </w:pPr>
      <w:rPr>
        <w:rFonts w:ascii="Courier New" w:hAnsi="Courier New" w:cs="Courier New" w:hint="default"/>
      </w:rPr>
    </w:lvl>
    <w:lvl w:ilvl="5" w:tplc="04150005" w:tentative="1">
      <w:start w:val="1"/>
      <w:numFmt w:val="bullet"/>
      <w:lvlText w:val=""/>
      <w:lvlJc w:val="left"/>
      <w:pPr>
        <w:ind w:left="5722" w:hanging="360"/>
      </w:pPr>
      <w:rPr>
        <w:rFonts w:ascii="Wingdings" w:hAnsi="Wingdings" w:hint="default"/>
      </w:rPr>
    </w:lvl>
    <w:lvl w:ilvl="6" w:tplc="04150001" w:tentative="1">
      <w:start w:val="1"/>
      <w:numFmt w:val="bullet"/>
      <w:lvlText w:val=""/>
      <w:lvlJc w:val="left"/>
      <w:pPr>
        <w:ind w:left="6442" w:hanging="360"/>
      </w:pPr>
      <w:rPr>
        <w:rFonts w:ascii="Symbol" w:hAnsi="Symbol" w:hint="default"/>
      </w:rPr>
    </w:lvl>
    <w:lvl w:ilvl="7" w:tplc="04150003" w:tentative="1">
      <w:start w:val="1"/>
      <w:numFmt w:val="bullet"/>
      <w:lvlText w:val="o"/>
      <w:lvlJc w:val="left"/>
      <w:pPr>
        <w:ind w:left="7162" w:hanging="360"/>
      </w:pPr>
      <w:rPr>
        <w:rFonts w:ascii="Courier New" w:hAnsi="Courier New" w:cs="Courier New" w:hint="default"/>
      </w:rPr>
    </w:lvl>
    <w:lvl w:ilvl="8" w:tplc="04150005" w:tentative="1">
      <w:start w:val="1"/>
      <w:numFmt w:val="bullet"/>
      <w:lvlText w:val=""/>
      <w:lvlJc w:val="left"/>
      <w:pPr>
        <w:ind w:left="7882" w:hanging="360"/>
      </w:pPr>
      <w:rPr>
        <w:rFonts w:ascii="Wingdings" w:hAnsi="Wingdings" w:hint="default"/>
      </w:rPr>
    </w:lvl>
  </w:abstractNum>
  <w:abstractNum w:abstractNumId="29" w15:restartNumberingAfterBreak="0">
    <w:nsid w:val="7D0F782D"/>
    <w:multiLevelType w:val="hybridMultilevel"/>
    <w:tmpl w:val="71F414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3120950">
    <w:abstractNumId w:val="26"/>
  </w:num>
  <w:num w:numId="2" w16cid:durableId="1210456177">
    <w:abstractNumId w:val="22"/>
  </w:num>
  <w:num w:numId="3" w16cid:durableId="1193299074">
    <w:abstractNumId w:val="20"/>
  </w:num>
  <w:num w:numId="4" w16cid:durableId="1156458966">
    <w:abstractNumId w:val="17"/>
  </w:num>
  <w:num w:numId="5" w16cid:durableId="179390960">
    <w:abstractNumId w:val="2"/>
  </w:num>
  <w:num w:numId="6" w16cid:durableId="1704788988">
    <w:abstractNumId w:val="1"/>
  </w:num>
  <w:num w:numId="7" w16cid:durableId="1257909033">
    <w:abstractNumId w:val="16"/>
  </w:num>
  <w:num w:numId="8" w16cid:durableId="86586831">
    <w:abstractNumId w:val="4"/>
  </w:num>
  <w:num w:numId="9" w16cid:durableId="1839422624">
    <w:abstractNumId w:val="23"/>
  </w:num>
  <w:num w:numId="10" w16cid:durableId="913469485">
    <w:abstractNumId w:val="9"/>
  </w:num>
  <w:num w:numId="11" w16cid:durableId="1501041070">
    <w:abstractNumId w:val="21"/>
  </w:num>
  <w:num w:numId="12" w16cid:durableId="1169640198">
    <w:abstractNumId w:val="24"/>
  </w:num>
  <w:num w:numId="13" w16cid:durableId="1441872682">
    <w:abstractNumId w:val="15"/>
  </w:num>
  <w:num w:numId="14" w16cid:durableId="161968645">
    <w:abstractNumId w:val="14"/>
  </w:num>
  <w:num w:numId="15" w16cid:durableId="1021514941">
    <w:abstractNumId w:val="11"/>
  </w:num>
  <w:num w:numId="16" w16cid:durableId="674957966">
    <w:abstractNumId w:val="18"/>
  </w:num>
  <w:num w:numId="17" w16cid:durableId="117973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3801073">
    <w:abstractNumId w:val="19"/>
  </w:num>
  <w:num w:numId="19" w16cid:durableId="743337758">
    <w:abstractNumId w:val="5"/>
  </w:num>
  <w:num w:numId="20" w16cid:durableId="1854800405">
    <w:abstractNumId w:val="7"/>
  </w:num>
  <w:num w:numId="21" w16cid:durableId="847643046">
    <w:abstractNumId w:val="3"/>
  </w:num>
  <w:num w:numId="22" w16cid:durableId="954139348">
    <w:abstractNumId w:val="28"/>
  </w:num>
  <w:num w:numId="23" w16cid:durableId="1250652486">
    <w:abstractNumId w:val="8"/>
  </w:num>
  <w:num w:numId="24" w16cid:durableId="3627075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9319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522809">
    <w:abstractNumId w:val="0"/>
  </w:num>
  <w:num w:numId="27" w16cid:durableId="1464271718">
    <w:abstractNumId w:val="25"/>
  </w:num>
  <w:num w:numId="28" w16cid:durableId="1616014849">
    <w:abstractNumId w:val="29"/>
  </w:num>
  <w:num w:numId="29" w16cid:durableId="139155877">
    <w:abstractNumId w:val="12"/>
  </w:num>
  <w:num w:numId="30" w16cid:durableId="523982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FC"/>
    <w:rsid w:val="000023FB"/>
    <w:rsid w:val="000370C7"/>
    <w:rsid w:val="000779A4"/>
    <w:rsid w:val="000C0C5A"/>
    <w:rsid w:val="000C6A23"/>
    <w:rsid w:val="000E03E2"/>
    <w:rsid w:val="000E462D"/>
    <w:rsid w:val="001204C9"/>
    <w:rsid w:val="00135361"/>
    <w:rsid w:val="0015703F"/>
    <w:rsid w:val="00176C3F"/>
    <w:rsid w:val="001B299C"/>
    <w:rsid w:val="001B69CF"/>
    <w:rsid w:val="00231EB3"/>
    <w:rsid w:val="00240F28"/>
    <w:rsid w:val="002439D7"/>
    <w:rsid w:val="00264287"/>
    <w:rsid w:val="00265FA3"/>
    <w:rsid w:val="00287595"/>
    <w:rsid w:val="00297A56"/>
    <w:rsid w:val="002A06D2"/>
    <w:rsid w:val="002B5E13"/>
    <w:rsid w:val="002C56F3"/>
    <w:rsid w:val="002F1B6D"/>
    <w:rsid w:val="00303C65"/>
    <w:rsid w:val="003130BE"/>
    <w:rsid w:val="00347369"/>
    <w:rsid w:val="003473A1"/>
    <w:rsid w:val="00353092"/>
    <w:rsid w:val="00383461"/>
    <w:rsid w:val="0039508A"/>
    <w:rsid w:val="003B026E"/>
    <w:rsid w:val="003B658A"/>
    <w:rsid w:val="0040215D"/>
    <w:rsid w:val="00441760"/>
    <w:rsid w:val="00463444"/>
    <w:rsid w:val="004903C3"/>
    <w:rsid w:val="00494C6C"/>
    <w:rsid w:val="004A1254"/>
    <w:rsid w:val="004D4125"/>
    <w:rsid w:val="004E44D7"/>
    <w:rsid w:val="004F1E09"/>
    <w:rsid w:val="0052251A"/>
    <w:rsid w:val="00552F8F"/>
    <w:rsid w:val="00576A67"/>
    <w:rsid w:val="00586B8E"/>
    <w:rsid w:val="00593082"/>
    <w:rsid w:val="005C25B9"/>
    <w:rsid w:val="00647F4C"/>
    <w:rsid w:val="0066175F"/>
    <w:rsid w:val="006629A8"/>
    <w:rsid w:val="00664D91"/>
    <w:rsid w:val="00680E8E"/>
    <w:rsid w:val="00693648"/>
    <w:rsid w:val="006C0A5F"/>
    <w:rsid w:val="006D13DC"/>
    <w:rsid w:val="006D4EB5"/>
    <w:rsid w:val="006E539E"/>
    <w:rsid w:val="007037B2"/>
    <w:rsid w:val="00711154"/>
    <w:rsid w:val="007512CA"/>
    <w:rsid w:val="00793A20"/>
    <w:rsid w:val="007C36A2"/>
    <w:rsid w:val="007E1315"/>
    <w:rsid w:val="007E16EC"/>
    <w:rsid w:val="007F0F27"/>
    <w:rsid w:val="00803D1D"/>
    <w:rsid w:val="00804918"/>
    <w:rsid w:val="00862E38"/>
    <w:rsid w:val="00866D96"/>
    <w:rsid w:val="0088534A"/>
    <w:rsid w:val="008C1D8F"/>
    <w:rsid w:val="008C6034"/>
    <w:rsid w:val="008D7F04"/>
    <w:rsid w:val="00945B1C"/>
    <w:rsid w:val="009B371B"/>
    <w:rsid w:val="009B5013"/>
    <w:rsid w:val="009D117F"/>
    <w:rsid w:val="00A15C5A"/>
    <w:rsid w:val="00A34AC3"/>
    <w:rsid w:val="00A37DDF"/>
    <w:rsid w:val="00A66404"/>
    <w:rsid w:val="00A671B6"/>
    <w:rsid w:val="00AD6668"/>
    <w:rsid w:val="00B03C69"/>
    <w:rsid w:val="00B066D9"/>
    <w:rsid w:val="00B16202"/>
    <w:rsid w:val="00B37E15"/>
    <w:rsid w:val="00B524C3"/>
    <w:rsid w:val="00B535B7"/>
    <w:rsid w:val="00B751E7"/>
    <w:rsid w:val="00B75ED0"/>
    <w:rsid w:val="00BA03BE"/>
    <w:rsid w:val="00BA6D26"/>
    <w:rsid w:val="00BA79CB"/>
    <w:rsid w:val="00BB4F6D"/>
    <w:rsid w:val="00BB770B"/>
    <w:rsid w:val="00BD26EB"/>
    <w:rsid w:val="00BE09E5"/>
    <w:rsid w:val="00C3435D"/>
    <w:rsid w:val="00C87446"/>
    <w:rsid w:val="00C91D76"/>
    <w:rsid w:val="00CC1A8B"/>
    <w:rsid w:val="00CC1C2E"/>
    <w:rsid w:val="00CD27D8"/>
    <w:rsid w:val="00D04A4C"/>
    <w:rsid w:val="00D365EA"/>
    <w:rsid w:val="00D51635"/>
    <w:rsid w:val="00D53648"/>
    <w:rsid w:val="00D56A5A"/>
    <w:rsid w:val="00DC65CD"/>
    <w:rsid w:val="00DC692F"/>
    <w:rsid w:val="00E04809"/>
    <w:rsid w:val="00E50738"/>
    <w:rsid w:val="00E732FD"/>
    <w:rsid w:val="00E748FD"/>
    <w:rsid w:val="00E812F2"/>
    <w:rsid w:val="00E8296B"/>
    <w:rsid w:val="00E84672"/>
    <w:rsid w:val="00ED21FC"/>
    <w:rsid w:val="00F07AD6"/>
    <w:rsid w:val="00F12922"/>
    <w:rsid w:val="00F22541"/>
    <w:rsid w:val="00F25699"/>
    <w:rsid w:val="00F360A9"/>
    <w:rsid w:val="00F52C58"/>
    <w:rsid w:val="00F67428"/>
    <w:rsid w:val="00F808F9"/>
    <w:rsid w:val="00F964B1"/>
    <w:rsid w:val="00FA4144"/>
    <w:rsid w:val="00FA7B1F"/>
    <w:rsid w:val="00FB4452"/>
    <w:rsid w:val="00FC1AB3"/>
    <w:rsid w:val="00FC6C24"/>
    <w:rsid w:val="00FD0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7F2"/>
  <w15:docId w15:val="{2C3AE177-965B-4D92-BF01-C71C34E1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C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FD0808"/>
    <w:rPr>
      <w:sz w:val="16"/>
      <w:szCs w:val="16"/>
    </w:rPr>
  </w:style>
  <w:style w:type="paragraph" w:styleId="Tekstkomentarza">
    <w:name w:val="annotation text"/>
    <w:basedOn w:val="Normalny"/>
    <w:link w:val="TekstkomentarzaZnak"/>
    <w:unhideWhenUsed/>
    <w:rsid w:val="00FD0808"/>
    <w:pPr>
      <w:spacing w:line="240" w:lineRule="auto"/>
    </w:pPr>
    <w:rPr>
      <w:sz w:val="20"/>
      <w:szCs w:val="20"/>
    </w:rPr>
  </w:style>
  <w:style w:type="character" w:customStyle="1" w:styleId="TekstkomentarzaZnak">
    <w:name w:val="Tekst komentarza Znak"/>
    <w:link w:val="Tekstkomentarza"/>
    <w:rsid w:val="00FD0808"/>
    <w:rPr>
      <w:sz w:val="20"/>
      <w:szCs w:val="20"/>
    </w:rPr>
  </w:style>
  <w:style w:type="paragraph" w:styleId="Tematkomentarza">
    <w:name w:val="annotation subject"/>
    <w:basedOn w:val="Tekstkomentarza"/>
    <w:next w:val="Tekstkomentarza"/>
    <w:link w:val="TematkomentarzaZnak"/>
    <w:uiPriority w:val="99"/>
    <w:semiHidden/>
    <w:unhideWhenUsed/>
    <w:rsid w:val="00FD0808"/>
    <w:rPr>
      <w:b/>
      <w:bCs/>
    </w:rPr>
  </w:style>
  <w:style w:type="character" w:customStyle="1" w:styleId="TematkomentarzaZnak">
    <w:name w:val="Temat komentarza Znak"/>
    <w:link w:val="Tematkomentarza"/>
    <w:uiPriority w:val="99"/>
    <w:semiHidden/>
    <w:rsid w:val="00FD0808"/>
    <w:rPr>
      <w:b/>
      <w:bCs/>
      <w:sz w:val="20"/>
      <w:szCs w:val="20"/>
    </w:rPr>
  </w:style>
  <w:style w:type="paragraph" w:styleId="Tekstdymka">
    <w:name w:val="Balloon Text"/>
    <w:basedOn w:val="Normalny"/>
    <w:link w:val="TekstdymkaZnak"/>
    <w:uiPriority w:val="99"/>
    <w:semiHidden/>
    <w:unhideWhenUsed/>
    <w:rsid w:val="00FD0808"/>
    <w:pPr>
      <w:spacing w:after="0" w:line="240" w:lineRule="auto"/>
    </w:pPr>
    <w:rPr>
      <w:rFonts w:ascii="Tahoma" w:hAnsi="Tahoma"/>
      <w:sz w:val="16"/>
      <w:szCs w:val="16"/>
    </w:rPr>
  </w:style>
  <w:style w:type="character" w:customStyle="1" w:styleId="TekstdymkaZnak">
    <w:name w:val="Tekst dymka Znak"/>
    <w:link w:val="Tekstdymka"/>
    <w:uiPriority w:val="99"/>
    <w:semiHidden/>
    <w:rsid w:val="00FD0808"/>
    <w:rPr>
      <w:rFonts w:ascii="Tahoma" w:hAnsi="Tahoma" w:cs="Tahoma"/>
      <w:sz w:val="16"/>
      <w:szCs w:val="16"/>
    </w:rPr>
  </w:style>
  <w:style w:type="paragraph" w:styleId="HTML-wstpniesformatowany">
    <w:name w:val="HTML Preformatted"/>
    <w:basedOn w:val="Normalny"/>
    <w:link w:val="HTML-wstpniesformatowanyZnak"/>
    <w:uiPriority w:val="99"/>
    <w:rsid w:val="00A3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l-PL"/>
    </w:rPr>
  </w:style>
  <w:style w:type="character" w:customStyle="1" w:styleId="HTML-wstpniesformatowanyZnak">
    <w:name w:val="HTML - wstępnie sformatowany Znak"/>
    <w:link w:val="HTML-wstpniesformatowany"/>
    <w:uiPriority w:val="99"/>
    <w:rsid w:val="00A37DDF"/>
    <w:rPr>
      <w:rFonts w:ascii="Courier New" w:eastAsia="Times New Roman" w:hAnsi="Courier New" w:cs="Courier New"/>
      <w:sz w:val="20"/>
      <w:szCs w:val="20"/>
      <w:lang w:eastAsia="pl-PL"/>
    </w:rPr>
  </w:style>
  <w:style w:type="paragraph" w:styleId="Akapitzlist">
    <w:name w:val="List Paragraph"/>
    <w:basedOn w:val="Normalny"/>
    <w:uiPriority w:val="34"/>
    <w:qFormat/>
    <w:rsid w:val="00B535B7"/>
    <w:pPr>
      <w:ind w:left="720"/>
      <w:contextualSpacing/>
    </w:pPr>
  </w:style>
  <w:style w:type="paragraph" w:styleId="Nagwek">
    <w:name w:val="header"/>
    <w:basedOn w:val="Normalny"/>
    <w:link w:val="NagwekZnak"/>
    <w:uiPriority w:val="99"/>
    <w:unhideWhenUsed/>
    <w:rsid w:val="003130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0BE"/>
  </w:style>
  <w:style w:type="paragraph" w:styleId="Stopka">
    <w:name w:val="footer"/>
    <w:basedOn w:val="Normalny"/>
    <w:link w:val="StopkaZnak"/>
    <w:uiPriority w:val="99"/>
    <w:unhideWhenUsed/>
    <w:rsid w:val="003130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0BE"/>
  </w:style>
  <w:style w:type="paragraph" w:styleId="Tekstpodstawowy">
    <w:name w:val="Body Text"/>
    <w:basedOn w:val="Normalny"/>
    <w:link w:val="TekstpodstawowyZnak"/>
    <w:semiHidden/>
    <w:rsid w:val="0066175F"/>
    <w:pPr>
      <w:spacing w:after="0" w:line="240" w:lineRule="auto"/>
      <w:jc w:val="center"/>
    </w:pPr>
    <w:rPr>
      <w:rFonts w:ascii="Times New Roman" w:eastAsia="Times New Roman" w:hAnsi="Times New Roman"/>
      <w:b/>
      <w:sz w:val="24"/>
      <w:szCs w:val="20"/>
      <w:lang w:eastAsia="pl-PL"/>
    </w:rPr>
  </w:style>
  <w:style w:type="character" w:customStyle="1" w:styleId="TekstpodstawowyZnak">
    <w:name w:val="Tekst podstawowy Znak"/>
    <w:link w:val="Tekstpodstawowy"/>
    <w:semiHidden/>
    <w:rsid w:val="0066175F"/>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qFormat/>
    <w:rsid w:val="00E84672"/>
    <w:pPr>
      <w:spacing w:after="60" w:line="240" w:lineRule="auto"/>
      <w:jc w:val="center"/>
      <w:outlineLvl w:val="1"/>
    </w:pPr>
    <w:rPr>
      <w:rFonts w:ascii="Cambria" w:eastAsia="Times New Roman" w:hAnsi="Cambria"/>
      <w:sz w:val="24"/>
      <w:szCs w:val="24"/>
    </w:rPr>
  </w:style>
  <w:style w:type="character" w:customStyle="1" w:styleId="PodtytuZnak">
    <w:name w:val="Podtytuł Znak"/>
    <w:link w:val="Podtytu"/>
    <w:rsid w:val="00E84672"/>
    <w:rPr>
      <w:rFonts w:ascii="Cambria" w:eastAsia="Times New Roman" w:hAnsi="Cambria" w:cs="Times New Roman"/>
      <w:sz w:val="24"/>
      <w:szCs w:val="24"/>
    </w:rPr>
  </w:style>
  <w:style w:type="paragraph" w:customStyle="1" w:styleId="Akapitzlist1">
    <w:name w:val="Akapit z listą1"/>
    <w:basedOn w:val="Normalny"/>
    <w:rsid w:val="00E84672"/>
    <w:pPr>
      <w:spacing w:after="0" w:line="360" w:lineRule="auto"/>
      <w:ind w:left="720"/>
      <w:contextualSpacing/>
      <w:jc w:val="both"/>
    </w:pPr>
    <w:rPr>
      <w:rFonts w:ascii="Georgia" w:eastAsia="Times New Roman" w:hAnsi="Georgia"/>
      <w:sz w:val="18"/>
      <w:szCs w:val="20"/>
      <w:lang w:eastAsia="pl-PL"/>
    </w:rPr>
  </w:style>
  <w:style w:type="paragraph" w:styleId="Zwykytekst">
    <w:name w:val="Plain Text"/>
    <w:basedOn w:val="Normalny"/>
    <w:link w:val="ZwykytekstZnak"/>
    <w:rsid w:val="004E44D7"/>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4E44D7"/>
    <w:rPr>
      <w:rFonts w:ascii="Courier New" w:eastAsia="Times New Roman" w:hAnsi="Courier New"/>
    </w:rPr>
  </w:style>
  <w:style w:type="paragraph" w:customStyle="1" w:styleId="ng-scope">
    <w:name w:val="ng-scope"/>
    <w:basedOn w:val="Normalny"/>
    <w:rsid w:val="00945B1C"/>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945B1C"/>
    <w:rPr>
      <w:b/>
      <w:bCs/>
    </w:rPr>
  </w:style>
  <w:style w:type="character" w:styleId="Hipercze">
    <w:name w:val="Hyperlink"/>
    <w:rsid w:val="00945B1C"/>
    <w:rPr>
      <w:color w:val="0000FF"/>
      <w:u w:val="single"/>
    </w:rPr>
  </w:style>
  <w:style w:type="character" w:customStyle="1" w:styleId="Odwoaniedokomentarza1">
    <w:name w:val="Odwołanie do komentarza1"/>
    <w:rsid w:val="00945B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wielkanieszawka.pl" TargetMode="External"/><Relationship Id="rId3" Type="http://schemas.openxmlformats.org/officeDocument/2006/relationships/settings" Target="settings.xml"/><Relationship Id="rId7" Type="http://schemas.openxmlformats.org/officeDocument/2006/relationships/hyperlink" Target="mailto:zastepca.wojta@wielkanieszaw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6102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SMazur</dc:creator>
  <cp:lastModifiedBy>Praca</cp:lastModifiedBy>
  <cp:revision>2</cp:revision>
  <cp:lastPrinted>2019-10-13T07:11:00Z</cp:lastPrinted>
  <dcterms:created xsi:type="dcterms:W3CDTF">2025-09-16T13:07:00Z</dcterms:created>
  <dcterms:modified xsi:type="dcterms:W3CDTF">2025-09-16T13:07:00Z</dcterms:modified>
</cp:coreProperties>
</file>